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DF" w:rsidRDefault="009B6FDF">
      <w:pPr>
        <w:ind w:firstLine="0"/>
        <w:jc w:val="center"/>
        <w:rPr>
          <w:rFonts w:ascii="Times New Roman" w:eastAsia="Times New Roman" w:hAnsi="Times New Roman"/>
          <w:b/>
          <w:bCs/>
          <w:sz w:val="28"/>
          <w:szCs w:val="28"/>
        </w:rPr>
      </w:pPr>
      <w:r>
        <w:rPr>
          <w:rFonts w:ascii="Times New Roman" w:hAnsi="Times New Roman"/>
          <w:b/>
          <w:bCs/>
          <w:sz w:val="28"/>
          <w:szCs w:val="28"/>
        </w:rPr>
        <w:t>Методические рекомендации</w:t>
      </w:r>
    </w:p>
    <w:p w:rsidR="009B6FDF" w:rsidRDefault="009B6FDF">
      <w:pPr>
        <w:ind w:firstLine="0"/>
        <w:jc w:val="center"/>
        <w:rPr>
          <w:rFonts w:ascii="Times New Roman" w:hAnsi="Times New Roman"/>
          <w:b/>
          <w:bCs/>
          <w:sz w:val="28"/>
          <w:szCs w:val="28"/>
        </w:rPr>
      </w:pPr>
      <w:r>
        <w:rPr>
          <w:rFonts w:ascii="Times New Roman" w:eastAsia="Times New Roman" w:hAnsi="Times New Roman"/>
          <w:b/>
          <w:bCs/>
          <w:sz w:val="28"/>
          <w:szCs w:val="28"/>
        </w:rPr>
        <w:t xml:space="preserve"> </w:t>
      </w:r>
      <w:r>
        <w:rPr>
          <w:rFonts w:ascii="Times New Roman" w:hAnsi="Times New Roman"/>
          <w:b/>
          <w:bCs/>
          <w:sz w:val="28"/>
          <w:szCs w:val="28"/>
        </w:rPr>
        <w:t xml:space="preserve">по разработке дополнительных общеразвивающих программ </w:t>
      </w:r>
    </w:p>
    <w:p w:rsidR="009B6FDF" w:rsidRDefault="009B6FDF">
      <w:pPr>
        <w:ind w:firstLine="0"/>
        <w:jc w:val="center"/>
        <w:rPr>
          <w:rFonts w:ascii="Times New Roman" w:hAnsi="Times New Roman"/>
          <w:b/>
          <w:bCs/>
          <w:sz w:val="28"/>
          <w:szCs w:val="28"/>
        </w:rPr>
      </w:pPr>
      <w:r>
        <w:rPr>
          <w:rFonts w:ascii="Times New Roman" w:hAnsi="Times New Roman"/>
          <w:b/>
          <w:bCs/>
          <w:sz w:val="28"/>
          <w:szCs w:val="28"/>
        </w:rPr>
        <w:t>в Московской области</w:t>
      </w:r>
    </w:p>
    <w:p w:rsidR="009B6FDF" w:rsidRDefault="009B6FDF">
      <w:pPr>
        <w:ind w:firstLine="0"/>
        <w:jc w:val="center"/>
        <w:rPr>
          <w:rFonts w:ascii="Times New Roman" w:hAnsi="Times New Roman"/>
          <w:b/>
          <w:bCs/>
          <w:sz w:val="28"/>
          <w:szCs w:val="28"/>
        </w:rPr>
      </w:pPr>
    </w:p>
    <w:p w:rsidR="009B6FDF" w:rsidRDefault="009B6FDF">
      <w:pPr>
        <w:rPr>
          <w:rFonts w:ascii="Times New Roman" w:hAnsi="Times New Roman"/>
          <w:b/>
          <w:bCs/>
          <w:sz w:val="28"/>
          <w:szCs w:val="28"/>
        </w:rPr>
      </w:pPr>
    </w:p>
    <w:p w:rsidR="009B6FDF" w:rsidRDefault="009B6FDF">
      <w:pPr>
        <w:ind w:firstLine="0"/>
        <w:jc w:val="center"/>
        <w:rPr>
          <w:rFonts w:ascii="Times New Roman" w:hAnsi="Times New Roman"/>
          <w:b/>
          <w:bCs/>
          <w:sz w:val="28"/>
          <w:szCs w:val="28"/>
        </w:rPr>
      </w:pPr>
      <w:r>
        <w:rPr>
          <w:rFonts w:ascii="Times New Roman" w:hAnsi="Times New Roman"/>
          <w:b/>
          <w:bCs/>
          <w:sz w:val="28"/>
          <w:szCs w:val="28"/>
        </w:rPr>
        <w:t xml:space="preserve"> ОБЩАЯ ХАРАКТЕРИСТИКА ДОПОЛНИТЕЛЬНОЙ </w:t>
      </w:r>
    </w:p>
    <w:p w:rsidR="009B6FDF" w:rsidRDefault="009B6FDF">
      <w:pPr>
        <w:ind w:firstLine="0"/>
        <w:jc w:val="center"/>
        <w:rPr>
          <w:rFonts w:ascii="Times New Roman" w:hAnsi="Times New Roman"/>
          <w:sz w:val="28"/>
          <w:szCs w:val="28"/>
        </w:rPr>
      </w:pPr>
      <w:r>
        <w:rPr>
          <w:rFonts w:ascii="Times New Roman" w:hAnsi="Times New Roman"/>
          <w:b/>
          <w:bCs/>
          <w:sz w:val="28"/>
          <w:szCs w:val="28"/>
        </w:rPr>
        <w:t xml:space="preserve">ОБЩЕРАЗВИВАЮЩЕЙ ПРОГРАММЫ </w:t>
      </w:r>
    </w:p>
    <w:p w:rsidR="009B6FDF" w:rsidRDefault="009B6FDF">
      <w:pPr>
        <w:rPr>
          <w:rStyle w:val="FontStyle24"/>
          <w:sz w:val="28"/>
          <w:szCs w:val="28"/>
        </w:rPr>
      </w:pPr>
      <w:r>
        <w:rPr>
          <w:rFonts w:ascii="Times New Roman" w:hAnsi="Times New Roman"/>
          <w:sz w:val="28"/>
          <w:szCs w:val="28"/>
        </w:rPr>
        <w:t>2.1. Дополнительная общеразвивающая программа (далее — программа) является нормативным документом, содержащим максимально полную информацию о предлагаемом детям дополнительном образовании по определенному виду деятельности, имеющим конкретные образовательные цели и фиксируемые, диагностируемые и оцениваемые образовательные результаты.</w:t>
      </w:r>
    </w:p>
    <w:p w:rsidR="009B6FDF" w:rsidRDefault="009B6FDF">
      <w:pPr>
        <w:rPr>
          <w:rFonts w:ascii="Times New Roman" w:hAnsi="Times New Roman"/>
          <w:sz w:val="28"/>
          <w:szCs w:val="28"/>
        </w:rPr>
      </w:pPr>
      <w:r>
        <w:rPr>
          <w:rStyle w:val="FontStyle24"/>
          <w:sz w:val="28"/>
          <w:szCs w:val="28"/>
        </w:rPr>
        <w:t xml:space="preserve">Дополнительная общеобразовательная общеразвивающая программа - </w:t>
      </w:r>
      <w:r>
        <w:rPr>
          <w:rFonts w:ascii="Times New Roman" w:hAnsi="Times New Roman"/>
          <w:color w:val="000000"/>
          <w:sz w:val="28"/>
          <w:szCs w:val="28"/>
        </w:rPr>
        <w:t>комплекс основных характеристик дополнительного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иных компонентов, а также оценочных и методических материалов.</w:t>
      </w:r>
    </w:p>
    <w:p w:rsidR="009B6FDF" w:rsidRDefault="009B6FDF">
      <w:pPr>
        <w:rPr>
          <w:rFonts w:ascii="Times New Roman" w:hAnsi="Times New Roman"/>
          <w:sz w:val="28"/>
          <w:szCs w:val="28"/>
        </w:rPr>
      </w:pPr>
      <w:r>
        <w:rPr>
          <w:rFonts w:ascii="Times New Roman" w:hAnsi="Times New Roman"/>
          <w:sz w:val="28"/>
          <w:szCs w:val="28"/>
        </w:rPr>
        <w:t xml:space="preserve"> Объем (продолжительность) программы определяется в зависимости от состава обучающихся и содержания учебного материала. </w:t>
      </w:r>
    </w:p>
    <w:p w:rsidR="009B6FDF" w:rsidRDefault="009B6FDF">
      <w:pPr>
        <w:rPr>
          <w:rFonts w:ascii="Times New Roman" w:hAnsi="Times New Roman"/>
          <w:sz w:val="28"/>
          <w:szCs w:val="28"/>
        </w:rPr>
      </w:pPr>
      <w:r>
        <w:rPr>
          <w:rFonts w:ascii="Times New Roman" w:hAnsi="Times New Roman"/>
          <w:sz w:val="28"/>
          <w:szCs w:val="28"/>
        </w:rPr>
        <w:t>Содержание и материал программы дифференцируется по уровням сложности и отражается в разделе «Содержание» программы, предусматривая задания разного уровня по каждой теме программы.</w:t>
      </w:r>
    </w:p>
    <w:p w:rsidR="009B6FDF" w:rsidRDefault="009B6FDF">
      <w:pPr>
        <w:rPr>
          <w:rFonts w:ascii="Times New Roman" w:hAnsi="Times New Roman"/>
          <w:sz w:val="28"/>
          <w:szCs w:val="28"/>
        </w:rPr>
      </w:pPr>
      <w:r>
        <w:rPr>
          <w:rFonts w:ascii="Times New Roman" w:hAnsi="Times New Roman"/>
          <w:sz w:val="28"/>
          <w:szCs w:val="28"/>
        </w:rPr>
        <w:t>Каждый участник программы имеет право на стартовый доступ к любому из уровней сложности, реализуемых через создание условий и оценку изначальной готовности участника (определение степени готовности к освоению содержания и материала заявленного уровня).</w:t>
      </w:r>
    </w:p>
    <w:p w:rsidR="009B6FDF" w:rsidRDefault="009B6FDF">
      <w:pPr>
        <w:rPr>
          <w:rFonts w:ascii="Times New Roman" w:hAnsi="Times New Roman"/>
          <w:sz w:val="28"/>
          <w:szCs w:val="28"/>
        </w:rPr>
      </w:pPr>
      <w:r>
        <w:rPr>
          <w:rFonts w:ascii="Times New Roman" w:hAnsi="Times New Roman"/>
          <w:sz w:val="28"/>
          <w:szCs w:val="28"/>
        </w:rPr>
        <w:t>2.3.</w:t>
      </w:r>
      <w:proofErr w:type="gramStart"/>
      <w:r>
        <w:rPr>
          <w:rFonts w:ascii="Times New Roman" w:hAnsi="Times New Roman"/>
          <w:sz w:val="28"/>
          <w:szCs w:val="28"/>
        </w:rPr>
        <w:t>1.«</w:t>
      </w:r>
      <w:proofErr w:type="gramEnd"/>
      <w:r>
        <w:rPr>
          <w:rFonts w:ascii="Times New Roman" w:hAnsi="Times New Roman"/>
          <w:sz w:val="28"/>
          <w:szCs w:val="28"/>
        </w:rPr>
        <w:t>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9B6FDF" w:rsidRDefault="009B6FDF">
      <w:pPr>
        <w:rPr>
          <w:rFonts w:ascii="Times New Roman" w:hAnsi="Times New Roman"/>
          <w:sz w:val="28"/>
          <w:szCs w:val="28"/>
        </w:rPr>
      </w:pPr>
      <w:r>
        <w:rPr>
          <w:rFonts w:ascii="Times New Roman" w:hAnsi="Times New Roman"/>
          <w:sz w:val="28"/>
          <w:szCs w:val="28"/>
        </w:rPr>
        <w:t>Реализация стартового уровня предполагает наличие программы не более чем на один год обучения в количестве до 144 часов. Данная программа может быть использована в нескольких вариантах:</w:t>
      </w:r>
    </w:p>
    <w:p w:rsidR="009B6FDF" w:rsidRDefault="009B6FDF">
      <w:pPr>
        <w:numPr>
          <w:ilvl w:val="0"/>
          <w:numId w:val="11"/>
        </w:numPr>
        <w:rPr>
          <w:rFonts w:ascii="Times New Roman" w:hAnsi="Times New Roman"/>
          <w:sz w:val="28"/>
          <w:szCs w:val="28"/>
        </w:rPr>
      </w:pPr>
      <w:r>
        <w:rPr>
          <w:rFonts w:ascii="Times New Roman" w:hAnsi="Times New Roman"/>
          <w:sz w:val="28"/>
          <w:szCs w:val="28"/>
        </w:rPr>
        <w:t>как самостоятельный курс освоения определенного вида деятельности;</w:t>
      </w:r>
    </w:p>
    <w:p w:rsidR="009B6FDF" w:rsidRDefault="009B6FDF">
      <w:pPr>
        <w:numPr>
          <w:ilvl w:val="0"/>
          <w:numId w:val="11"/>
        </w:numPr>
        <w:rPr>
          <w:rFonts w:ascii="Times New Roman" w:hAnsi="Times New Roman"/>
          <w:sz w:val="28"/>
          <w:szCs w:val="28"/>
        </w:rPr>
      </w:pPr>
      <w:r>
        <w:rPr>
          <w:rFonts w:ascii="Times New Roman" w:hAnsi="Times New Roman"/>
          <w:sz w:val="28"/>
          <w:szCs w:val="28"/>
        </w:rPr>
        <w:t>как первая ступень - переход к базовой общеразвивающей программе обучения;</w:t>
      </w:r>
    </w:p>
    <w:p w:rsidR="009B6FDF" w:rsidRDefault="009B6FDF">
      <w:pPr>
        <w:numPr>
          <w:ilvl w:val="0"/>
          <w:numId w:val="11"/>
        </w:numPr>
        <w:rPr>
          <w:rFonts w:ascii="Times New Roman" w:hAnsi="Times New Roman"/>
          <w:sz w:val="28"/>
          <w:szCs w:val="28"/>
        </w:rPr>
      </w:pPr>
      <w:r>
        <w:rPr>
          <w:rFonts w:ascii="Times New Roman" w:hAnsi="Times New Roman"/>
          <w:sz w:val="28"/>
          <w:szCs w:val="28"/>
        </w:rPr>
        <w:t>как основа программы по внеурочной деятельности, реализуемой педагогами дополнительного образования, работающих в общеобразовательной организации;</w:t>
      </w:r>
    </w:p>
    <w:p w:rsidR="009B6FDF" w:rsidRDefault="009B6FDF">
      <w:pPr>
        <w:numPr>
          <w:ilvl w:val="0"/>
          <w:numId w:val="11"/>
        </w:numPr>
        <w:rPr>
          <w:rFonts w:ascii="Times New Roman" w:hAnsi="Times New Roman"/>
          <w:sz w:val="28"/>
          <w:szCs w:val="28"/>
        </w:rPr>
      </w:pPr>
      <w:r>
        <w:rPr>
          <w:rFonts w:ascii="Times New Roman" w:hAnsi="Times New Roman"/>
          <w:sz w:val="28"/>
          <w:szCs w:val="28"/>
        </w:rPr>
        <w:t>как дополнительная общеразвивающая программа для лагерей летнего отдыха и оздоровления детей, как на базе организаций дополнительного образования, так и общеобразовательных организаций.</w:t>
      </w:r>
    </w:p>
    <w:p w:rsidR="009B6FDF" w:rsidRDefault="009B6FDF">
      <w:pPr>
        <w:rPr>
          <w:rFonts w:ascii="Times New Roman" w:hAnsi="Times New Roman"/>
          <w:sz w:val="28"/>
          <w:szCs w:val="28"/>
        </w:rPr>
      </w:pPr>
      <w:r>
        <w:rPr>
          <w:rFonts w:ascii="Times New Roman" w:hAnsi="Times New Roman"/>
          <w:sz w:val="28"/>
          <w:szCs w:val="28"/>
        </w:rPr>
        <w:t>Состав учащихся может быть сменным, как одновозрастным, так и разновозрастным. При этом рекомендуемая сменяемость за весь период освоения программы составляет не более 50 %.</w:t>
      </w:r>
    </w:p>
    <w:p w:rsidR="009B6FDF" w:rsidRDefault="009B6FDF">
      <w:pPr>
        <w:rPr>
          <w:rFonts w:ascii="Times New Roman" w:hAnsi="Times New Roman"/>
          <w:sz w:val="28"/>
          <w:szCs w:val="28"/>
        </w:rPr>
      </w:pPr>
      <w:r>
        <w:rPr>
          <w:rFonts w:ascii="Times New Roman" w:hAnsi="Times New Roman"/>
          <w:sz w:val="28"/>
          <w:szCs w:val="28"/>
        </w:rPr>
        <w:lastRenderedPageBreak/>
        <w:t>В зависимости от направленности программы, ее содержания и особенностей усвоения стартового уровня, педагог дифференцирует материал по уровням освоения внутри программы, который фиксируется в предполагаемых результатах усвоения (стартовые возможности, промежуточный и итоговый контроль). Контроль усвоения содержания образования отражается в разделе «методическое обеспечение программы» и может быть представлен в форме творческих, зачетных работ, анкет, тестов, победы на конкурсах и соревнованиях, и др.</w:t>
      </w:r>
    </w:p>
    <w:p w:rsidR="009B6FDF" w:rsidRDefault="009B6FDF">
      <w:pPr>
        <w:rPr>
          <w:rFonts w:ascii="Times New Roman" w:hAnsi="Times New Roman"/>
          <w:sz w:val="28"/>
          <w:szCs w:val="28"/>
        </w:rPr>
      </w:pPr>
      <w:r>
        <w:rPr>
          <w:rFonts w:ascii="Times New Roman" w:hAnsi="Times New Roman"/>
          <w:sz w:val="28"/>
          <w:szCs w:val="28"/>
        </w:rPr>
        <w:t>2.3.2.</w:t>
      </w:r>
      <w:r w:rsidR="00884258">
        <w:rPr>
          <w:rFonts w:ascii="Times New Roman" w:hAnsi="Times New Roman"/>
          <w:sz w:val="28"/>
          <w:szCs w:val="28"/>
        </w:rPr>
        <w:t xml:space="preserve"> </w:t>
      </w:r>
      <w:r>
        <w:rPr>
          <w:rFonts w:ascii="Times New Roman" w:hAnsi="Times New Roman"/>
          <w:sz w:val="28"/>
          <w:szCs w:val="28"/>
        </w:rPr>
        <w:t>«Базовый уровень» программы предполагает реализацию материала, обеспечивающего освоение специализированных знаний, создающего общую и целостную картину изучаемого предмета в рамках содержательно- тематического направления программы (144 ч. - 216 ч.)</w:t>
      </w:r>
    </w:p>
    <w:p w:rsidR="009B6FDF" w:rsidRDefault="009B6FDF">
      <w:pPr>
        <w:rPr>
          <w:rStyle w:val="FontStyle13"/>
          <w:sz w:val="28"/>
          <w:szCs w:val="28"/>
        </w:rPr>
      </w:pPr>
      <w:r>
        <w:rPr>
          <w:rFonts w:ascii="Times New Roman" w:hAnsi="Times New Roman"/>
          <w:sz w:val="28"/>
          <w:szCs w:val="28"/>
        </w:rPr>
        <w:t>Программа базового уровня</w:t>
      </w:r>
      <w:r>
        <w:rPr>
          <w:rFonts w:ascii="Times New Roman" w:hAnsi="Times New Roman"/>
          <w:b/>
          <w:sz w:val="28"/>
          <w:szCs w:val="28"/>
        </w:rPr>
        <w:t xml:space="preserve"> </w:t>
      </w:r>
      <w:r>
        <w:rPr>
          <w:rFonts w:ascii="Times New Roman" w:hAnsi="Times New Roman"/>
          <w:sz w:val="28"/>
          <w:szCs w:val="28"/>
        </w:rPr>
        <w:t xml:space="preserve">реализуется в течение двух-трех лет, направлена на формирование знаний, умений и навыков базового уровня и предполагает занятия с основным составом детского объединения. </w:t>
      </w:r>
      <w:r>
        <w:rPr>
          <w:rStyle w:val="FontStyle13"/>
          <w:sz w:val="28"/>
          <w:szCs w:val="28"/>
        </w:rPr>
        <w:t>При этом сохранность контингента составляет до 75 % от поступивших на обучение.</w:t>
      </w:r>
    </w:p>
    <w:p w:rsidR="009B6FDF" w:rsidRDefault="009B6FDF">
      <w:pPr>
        <w:rPr>
          <w:rFonts w:ascii="Times New Roman" w:hAnsi="Times New Roman"/>
          <w:sz w:val="28"/>
          <w:szCs w:val="28"/>
        </w:rPr>
      </w:pPr>
      <w:r>
        <w:rPr>
          <w:rStyle w:val="FontStyle13"/>
          <w:sz w:val="28"/>
          <w:szCs w:val="28"/>
        </w:rPr>
        <w:t xml:space="preserve">В программе необходимо предусмотреть </w:t>
      </w:r>
      <w:r>
        <w:rPr>
          <w:rFonts w:ascii="Times New Roman" w:hAnsi="Times New Roman"/>
          <w:sz w:val="28"/>
          <w:szCs w:val="28"/>
        </w:rPr>
        <w:t xml:space="preserve">уровневую дифференциацию, обусловленную особенностями направленности программы, спецификой освоения и индивидуальными особенностями, возможностями и потребностями детей и подростков, которые могут являться основанием к переходу на следующий (продвинутый) уровень. </w:t>
      </w:r>
    </w:p>
    <w:p w:rsidR="009B6FDF" w:rsidRDefault="009B6FDF">
      <w:pPr>
        <w:rPr>
          <w:rFonts w:ascii="Times New Roman" w:hAnsi="Times New Roman"/>
          <w:sz w:val="28"/>
          <w:szCs w:val="28"/>
        </w:rPr>
      </w:pPr>
      <w:r>
        <w:rPr>
          <w:rFonts w:ascii="Times New Roman" w:hAnsi="Times New Roman"/>
          <w:sz w:val="28"/>
          <w:szCs w:val="28"/>
        </w:rPr>
        <w:t>Способы отслеживания уровневых результатов используются такие же, как и в программах стартового уровня.</w:t>
      </w:r>
    </w:p>
    <w:p w:rsidR="009B6FDF" w:rsidRDefault="009B6FDF">
      <w:pPr>
        <w:rPr>
          <w:rStyle w:val="FontStyle13"/>
          <w:sz w:val="28"/>
          <w:szCs w:val="28"/>
        </w:rPr>
      </w:pPr>
      <w:r>
        <w:rPr>
          <w:rFonts w:ascii="Times New Roman" w:hAnsi="Times New Roman"/>
          <w:sz w:val="28"/>
          <w:szCs w:val="28"/>
        </w:rPr>
        <w:t xml:space="preserve">2.3.3. «Продвинутый» уровень предполагает организацию материала, обеспечивающего доступ к сложным (возможно узкопрофильным) и специфическими знаниям и навыкам в рамках содержательно-тематического направления программы, а также предполагает изучение </w:t>
      </w:r>
      <w:proofErr w:type="spellStart"/>
      <w:r>
        <w:rPr>
          <w:rFonts w:ascii="Times New Roman" w:hAnsi="Times New Roman"/>
          <w:sz w:val="28"/>
          <w:szCs w:val="28"/>
        </w:rPr>
        <w:t>околопрофессиональных</w:t>
      </w:r>
      <w:proofErr w:type="spellEnd"/>
      <w:r>
        <w:rPr>
          <w:rFonts w:ascii="Times New Roman" w:hAnsi="Times New Roman"/>
          <w:sz w:val="28"/>
          <w:szCs w:val="28"/>
        </w:rPr>
        <w:t xml:space="preserve"> и профессиональных знаний в данном виде деятельности.</w:t>
      </w:r>
    </w:p>
    <w:p w:rsidR="009B6FDF" w:rsidRDefault="009B6FDF">
      <w:pPr>
        <w:ind w:left="360"/>
        <w:rPr>
          <w:rFonts w:ascii="Times New Roman" w:hAnsi="Times New Roman"/>
          <w:sz w:val="28"/>
          <w:szCs w:val="28"/>
        </w:rPr>
      </w:pPr>
      <w:r>
        <w:rPr>
          <w:rStyle w:val="FontStyle13"/>
          <w:sz w:val="28"/>
          <w:szCs w:val="28"/>
        </w:rPr>
        <w:t>Рекомендуемый срок реализации программы – 1-3 года. Рекомендуемый объем часов – до 288 часов в год. Она может реализовываться в различных формах в соответствии с направленностью программы:</w:t>
      </w:r>
    </w:p>
    <w:p w:rsidR="009B6FDF" w:rsidRDefault="009B6FDF">
      <w:pPr>
        <w:numPr>
          <w:ilvl w:val="0"/>
          <w:numId w:val="11"/>
        </w:numPr>
        <w:rPr>
          <w:rFonts w:ascii="Times New Roman" w:hAnsi="Times New Roman"/>
          <w:sz w:val="28"/>
          <w:szCs w:val="28"/>
        </w:rPr>
      </w:pPr>
      <w:r>
        <w:rPr>
          <w:rFonts w:ascii="Times New Roman" w:hAnsi="Times New Roman"/>
          <w:sz w:val="28"/>
          <w:szCs w:val="28"/>
        </w:rPr>
        <w:t>продолжение обучения по дополнительной общеобразовательной программе, реализующей продвинутый уровень обучения, разработанной с учетом групповой работы.</w:t>
      </w:r>
    </w:p>
    <w:p w:rsidR="009B6FDF" w:rsidRDefault="009B6FDF">
      <w:pPr>
        <w:numPr>
          <w:ilvl w:val="0"/>
          <w:numId w:val="11"/>
        </w:numPr>
        <w:rPr>
          <w:rFonts w:ascii="Times New Roman" w:hAnsi="Times New Roman"/>
          <w:sz w:val="28"/>
          <w:szCs w:val="28"/>
        </w:rPr>
      </w:pPr>
      <w:r>
        <w:rPr>
          <w:rFonts w:ascii="Times New Roman" w:hAnsi="Times New Roman"/>
          <w:sz w:val="28"/>
          <w:szCs w:val="28"/>
        </w:rPr>
        <w:t xml:space="preserve">разработка варианта программы, включающей формы индивидуальных или подгрупповых творческих (научно-исследовательских, технических </w:t>
      </w:r>
      <w:proofErr w:type="spellStart"/>
      <w:r>
        <w:rPr>
          <w:rFonts w:ascii="Times New Roman" w:hAnsi="Times New Roman"/>
          <w:sz w:val="28"/>
          <w:szCs w:val="28"/>
        </w:rPr>
        <w:t>и.т.д</w:t>
      </w:r>
      <w:proofErr w:type="spellEnd"/>
      <w:r>
        <w:rPr>
          <w:rFonts w:ascii="Times New Roman" w:hAnsi="Times New Roman"/>
          <w:sz w:val="28"/>
          <w:szCs w:val="28"/>
        </w:rPr>
        <w:t>.) проектов учащихся;</w:t>
      </w:r>
    </w:p>
    <w:p w:rsidR="009B6FDF" w:rsidRDefault="009B6FDF">
      <w:pPr>
        <w:numPr>
          <w:ilvl w:val="0"/>
          <w:numId w:val="11"/>
        </w:numPr>
        <w:rPr>
          <w:rFonts w:ascii="Times New Roman" w:hAnsi="Times New Roman"/>
          <w:sz w:val="28"/>
          <w:szCs w:val="28"/>
        </w:rPr>
      </w:pPr>
      <w:r>
        <w:rPr>
          <w:rFonts w:ascii="Times New Roman" w:hAnsi="Times New Roman"/>
          <w:sz w:val="28"/>
          <w:szCs w:val="28"/>
        </w:rPr>
        <w:t>разработку индивидуальных образовательных маршрутов, на основе программы продвинутого уровня.</w:t>
      </w:r>
    </w:p>
    <w:p w:rsidR="009B6FDF" w:rsidRDefault="009B6FDF">
      <w:pPr>
        <w:rPr>
          <w:rFonts w:ascii="Times New Roman" w:hAnsi="Times New Roman"/>
          <w:sz w:val="28"/>
          <w:szCs w:val="28"/>
        </w:rPr>
      </w:pPr>
      <w:r>
        <w:rPr>
          <w:rFonts w:ascii="Times New Roman" w:hAnsi="Times New Roman"/>
          <w:sz w:val="28"/>
          <w:szCs w:val="28"/>
        </w:rPr>
        <w:t xml:space="preserve">Данные формы выстраиваются на основе общей программы, в которой представлены ведущие образовательные модули, соответствующие продвинутому уровню. </w:t>
      </w:r>
    </w:p>
    <w:p w:rsidR="009B6FDF" w:rsidRDefault="009B6FDF">
      <w:pPr>
        <w:rPr>
          <w:rFonts w:ascii="Times New Roman" w:hAnsi="Times New Roman"/>
          <w:sz w:val="28"/>
          <w:szCs w:val="28"/>
        </w:rPr>
      </w:pPr>
      <w:r>
        <w:rPr>
          <w:rFonts w:ascii="Times New Roman" w:hAnsi="Times New Roman"/>
          <w:sz w:val="28"/>
          <w:szCs w:val="28"/>
        </w:rPr>
        <w:t xml:space="preserve">Индивидуальный образовательный маршрут включает в себя индивидуальный план, составленный на основе модулей. Индивидуальный план составляется совместно с учащимся на основе его предпочтений и предполагает определенные </w:t>
      </w:r>
      <w:r>
        <w:rPr>
          <w:rFonts w:ascii="Times New Roman" w:hAnsi="Times New Roman"/>
          <w:sz w:val="28"/>
          <w:szCs w:val="28"/>
        </w:rPr>
        <w:lastRenderedPageBreak/>
        <w:t>результаты в виде промежуточных проектов, самостоятельных творческих работ, участия в олимпиадах, конкурсах, концертах и т.д., которые фиксируются в портфолио учащегося. Портфолио учащегося является приложением к индивидуальному образовательному маршруту. Портфолио ведет сам учащийся, педагог контролирует и делает свои отметки по результатам.</w:t>
      </w:r>
    </w:p>
    <w:p w:rsidR="009B6FDF" w:rsidRDefault="009B6FDF">
      <w:pPr>
        <w:jc w:val="right"/>
        <w:rPr>
          <w:rFonts w:ascii="Times New Roman" w:hAnsi="Times New Roman"/>
          <w:sz w:val="28"/>
          <w:szCs w:val="28"/>
        </w:rPr>
      </w:pPr>
    </w:p>
    <w:p w:rsidR="009B6FDF" w:rsidRDefault="009B6FDF">
      <w:pPr>
        <w:jc w:val="right"/>
      </w:pPr>
      <w:r>
        <w:rPr>
          <w:rFonts w:ascii="Times New Roman" w:hAnsi="Times New Roman"/>
          <w:sz w:val="28"/>
          <w:szCs w:val="28"/>
        </w:rPr>
        <w:t>Таблица № 1</w:t>
      </w:r>
    </w:p>
    <w:p w:rsidR="009B6FDF" w:rsidRDefault="009B6FDF">
      <w:pPr>
        <w:rPr>
          <w:rFonts w:ascii="Times New Roman" w:hAnsi="Times New Roman"/>
          <w:sz w:val="24"/>
          <w:szCs w:val="24"/>
        </w:rPr>
      </w:pPr>
      <w:r>
        <w:t xml:space="preserve">Матрица для разработки дополнительных общеразвивающих программ </w:t>
      </w:r>
    </w:p>
    <w:tbl>
      <w:tblPr>
        <w:tblW w:w="0" w:type="auto"/>
        <w:tblInd w:w="-5" w:type="dxa"/>
        <w:tblLayout w:type="fixed"/>
        <w:tblLook w:val="0000" w:firstRow="0" w:lastRow="0" w:firstColumn="0" w:lastColumn="0" w:noHBand="0" w:noVBand="0"/>
      </w:tblPr>
      <w:tblGrid>
        <w:gridCol w:w="1668"/>
        <w:gridCol w:w="1417"/>
        <w:gridCol w:w="1418"/>
        <w:gridCol w:w="1984"/>
        <w:gridCol w:w="3270"/>
      </w:tblGrid>
      <w:tr w:rsidR="009B6FDF">
        <w:tc>
          <w:tcPr>
            <w:tcW w:w="1668"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Уровень</w:t>
            </w:r>
          </w:p>
        </w:tc>
        <w:tc>
          <w:tcPr>
            <w:tcW w:w="1417"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Кол-во часов в год</w:t>
            </w:r>
          </w:p>
        </w:tc>
        <w:tc>
          <w:tcPr>
            <w:tcW w:w="1418"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rPr>
                <w:rFonts w:ascii="Times New Roman" w:hAnsi="Times New Roman"/>
                <w:sz w:val="24"/>
                <w:szCs w:val="24"/>
              </w:rPr>
            </w:pPr>
            <w:r>
              <w:rPr>
                <w:rFonts w:ascii="Times New Roman" w:hAnsi="Times New Roman"/>
                <w:sz w:val="24"/>
                <w:szCs w:val="24"/>
              </w:rPr>
              <w:t xml:space="preserve">Срок </w:t>
            </w:r>
          </w:p>
          <w:p w:rsidR="009B6FDF" w:rsidRDefault="009B6FDF">
            <w:pPr>
              <w:ind w:firstLine="0"/>
              <w:jc w:val="center"/>
            </w:pPr>
            <w:r>
              <w:rPr>
                <w:rFonts w:ascii="Times New Roman" w:hAnsi="Times New Roman"/>
                <w:sz w:val="24"/>
                <w:szCs w:val="24"/>
              </w:rPr>
              <w:t>обучения</w:t>
            </w:r>
          </w:p>
        </w:tc>
        <w:tc>
          <w:tcPr>
            <w:tcW w:w="1984"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rPr>
                <w:rFonts w:ascii="Times New Roman" w:hAnsi="Times New Roman"/>
                <w:sz w:val="24"/>
                <w:szCs w:val="24"/>
              </w:rPr>
            </w:pPr>
            <w:r>
              <w:rPr>
                <w:rFonts w:ascii="Times New Roman" w:hAnsi="Times New Roman"/>
                <w:sz w:val="24"/>
                <w:szCs w:val="24"/>
              </w:rPr>
              <w:t xml:space="preserve">Возрастной </w:t>
            </w:r>
          </w:p>
          <w:p w:rsidR="009B6FDF" w:rsidRDefault="009B6FDF">
            <w:pPr>
              <w:ind w:firstLine="0"/>
              <w:jc w:val="center"/>
            </w:pPr>
            <w:r>
              <w:rPr>
                <w:rFonts w:ascii="Times New Roman" w:hAnsi="Times New Roman"/>
                <w:sz w:val="24"/>
                <w:szCs w:val="24"/>
              </w:rPr>
              <w:t>состав</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jc w:val="center"/>
            </w:pPr>
            <w:r>
              <w:rPr>
                <w:rFonts w:ascii="Times New Roman" w:hAnsi="Times New Roman"/>
                <w:sz w:val="24"/>
                <w:szCs w:val="24"/>
              </w:rPr>
              <w:t>Формы организации</w:t>
            </w:r>
          </w:p>
        </w:tc>
      </w:tr>
      <w:tr w:rsidR="009B6FDF">
        <w:tc>
          <w:tcPr>
            <w:tcW w:w="1668"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Стартовый</w:t>
            </w:r>
          </w:p>
        </w:tc>
        <w:tc>
          <w:tcPr>
            <w:tcW w:w="1417"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до 144</w:t>
            </w:r>
          </w:p>
        </w:tc>
        <w:tc>
          <w:tcPr>
            <w:tcW w:w="1418"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sz w:val="24"/>
                <w:szCs w:val="24"/>
              </w:rPr>
            </w:pPr>
          </w:p>
          <w:p w:rsidR="009B6FDF" w:rsidRDefault="009B6FDF">
            <w:pPr>
              <w:ind w:firstLine="0"/>
              <w:jc w:val="center"/>
            </w:pPr>
            <w:r>
              <w:rPr>
                <w:rFonts w:ascii="Times New Roman" w:hAnsi="Times New Roman"/>
                <w:sz w:val="24"/>
                <w:szCs w:val="24"/>
              </w:rPr>
              <w:t>1 г.</w:t>
            </w:r>
          </w:p>
        </w:tc>
        <w:tc>
          <w:tcPr>
            <w:tcW w:w="1984"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rPr>
                <w:rFonts w:ascii="Times New Roman" w:hAnsi="Times New Roman"/>
                <w:sz w:val="24"/>
                <w:szCs w:val="24"/>
              </w:rPr>
            </w:pPr>
            <w:r>
              <w:rPr>
                <w:rFonts w:ascii="Times New Roman" w:hAnsi="Times New Roman"/>
                <w:sz w:val="24"/>
                <w:szCs w:val="24"/>
              </w:rPr>
              <w:t>6-18 лет</w:t>
            </w:r>
          </w:p>
          <w:p w:rsidR="009B6FDF" w:rsidRDefault="009B6FDF">
            <w:pPr>
              <w:ind w:firstLine="0"/>
              <w:rPr>
                <w:rFonts w:ascii="Times New Roman" w:hAnsi="Times New Roman"/>
                <w:sz w:val="24"/>
                <w:szCs w:val="24"/>
              </w:rPr>
            </w:pPr>
            <w:proofErr w:type="spellStart"/>
            <w:r>
              <w:rPr>
                <w:rFonts w:ascii="Times New Roman" w:hAnsi="Times New Roman"/>
                <w:sz w:val="24"/>
                <w:szCs w:val="24"/>
              </w:rPr>
              <w:t>одновозрастный</w:t>
            </w:r>
            <w:proofErr w:type="spellEnd"/>
          </w:p>
          <w:p w:rsidR="009B6FDF" w:rsidRDefault="009B6FDF">
            <w:pPr>
              <w:ind w:firstLine="0"/>
              <w:rPr>
                <w:rFonts w:ascii="Times New Roman" w:hAnsi="Times New Roman"/>
                <w:sz w:val="24"/>
                <w:szCs w:val="24"/>
              </w:rPr>
            </w:pPr>
            <w:r>
              <w:rPr>
                <w:rFonts w:ascii="Times New Roman" w:hAnsi="Times New Roman"/>
                <w:sz w:val="24"/>
                <w:szCs w:val="24"/>
              </w:rPr>
              <w:t>разновозрастный</w:t>
            </w:r>
          </w:p>
          <w:p w:rsidR="009B6FDF" w:rsidRDefault="009B6FDF">
            <w:pPr>
              <w:ind w:firstLine="0"/>
            </w:pPr>
            <w:r>
              <w:rPr>
                <w:rFonts w:ascii="Times New Roman" w:hAnsi="Times New Roman"/>
                <w:sz w:val="24"/>
                <w:szCs w:val="24"/>
              </w:rPr>
              <w:t>переменный</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pPr>
            <w:r>
              <w:rPr>
                <w:rFonts w:ascii="Times New Roman" w:hAnsi="Times New Roman"/>
                <w:sz w:val="24"/>
                <w:szCs w:val="24"/>
              </w:rPr>
              <w:t>Групповые</w:t>
            </w:r>
          </w:p>
        </w:tc>
      </w:tr>
      <w:tr w:rsidR="009B6FDF">
        <w:tc>
          <w:tcPr>
            <w:tcW w:w="1668"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Базовый</w:t>
            </w:r>
          </w:p>
        </w:tc>
        <w:tc>
          <w:tcPr>
            <w:tcW w:w="1417"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rPr>
                <w:rFonts w:ascii="Times New Roman" w:hAnsi="Times New Roman"/>
                <w:sz w:val="24"/>
                <w:szCs w:val="24"/>
              </w:rPr>
            </w:pPr>
            <w:r>
              <w:rPr>
                <w:rFonts w:ascii="Times New Roman" w:hAnsi="Times New Roman"/>
                <w:sz w:val="24"/>
                <w:szCs w:val="24"/>
              </w:rPr>
              <w:t>144</w:t>
            </w:r>
          </w:p>
          <w:p w:rsidR="009B6FDF" w:rsidRDefault="009B6FDF">
            <w:pPr>
              <w:ind w:firstLine="0"/>
              <w:jc w:val="center"/>
            </w:pPr>
            <w:r>
              <w:rPr>
                <w:rFonts w:ascii="Times New Roman" w:hAnsi="Times New Roman"/>
                <w:sz w:val="24"/>
                <w:szCs w:val="24"/>
              </w:rPr>
              <w:t>(216)</w:t>
            </w:r>
          </w:p>
        </w:tc>
        <w:tc>
          <w:tcPr>
            <w:tcW w:w="1418"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2-3 г.</w:t>
            </w:r>
          </w:p>
        </w:tc>
        <w:tc>
          <w:tcPr>
            <w:tcW w:w="1984"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rPr>
                <w:rFonts w:ascii="Times New Roman" w:hAnsi="Times New Roman"/>
                <w:sz w:val="24"/>
                <w:szCs w:val="24"/>
              </w:rPr>
            </w:pPr>
            <w:r>
              <w:rPr>
                <w:rFonts w:ascii="Times New Roman" w:hAnsi="Times New Roman"/>
                <w:sz w:val="24"/>
                <w:szCs w:val="24"/>
              </w:rPr>
              <w:t>7-18 лет</w:t>
            </w:r>
          </w:p>
          <w:p w:rsidR="009B6FDF" w:rsidRDefault="009B6FDF">
            <w:pPr>
              <w:ind w:firstLine="0"/>
            </w:pPr>
            <w:r>
              <w:rPr>
                <w:rFonts w:ascii="Times New Roman" w:hAnsi="Times New Roman"/>
                <w:sz w:val="24"/>
                <w:szCs w:val="24"/>
              </w:rPr>
              <w:t>одновозрастной</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pPr>
            <w:r>
              <w:rPr>
                <w:rFonts w:ascii="Times New Roman" w:hAnsi="Times New Roman"/>
                <w:sz w:val="24"/>
                <w:szCs w:val="24"/>
              </w:rPr>
              <w:t>Групповые</w:t>
            </w:r>
          </w:p>
        </w:tc>
      </w:tr>
      <w:tr w:rsidR="009B6FDF">
        <w:trPr>
          <w:cantSplit/>
          <w:trHeight w:val="439"/>
        </w:trPr>
        <w:tc>
          <w:tcPr>
            <w:tcW w:w="1668" w:type="dxa"/>
            <w:vMerge w:val="restart"/>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Продвинутый</w:t>
            </w:r>
          </w:p>
        </w:tc>
        <w:tc>
          <w:tcPr>
            <w:tcW w:w="1417"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до 288</w:t>
            </w:r>
          </w:p>
        </w:tc>
        <w:tc>
          <w:tcPr>
            <w:tcW w:w="1418" w:type="dxa"/>
            <w:vMerge w:val="restart"/>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sz w:val="24"/>
                <w:szCs w:val="24"/>
              </w:rPr>
            </w:pPr>
          </w:p>
          <w:p w:rsidR="009B6FDF" w:rsidRDefault="009B6FDF">
            <w:pPr>
              <w:ind w:firstLine="0"/>
              <w:jc w:val="center"/>
            </w:pPr>
            <w:r>
              <w:rPr>
                <w:rFonts w:ascii="Times New Roman" w:hAnsi="Times New Roman"/>
                <w:sz w:val="24"/>
                <w:szCs w:val="24"/>
              </w:rPr>
              <w:t>1 – 3 г.</w:t>
            </w:r>
          </w:p>
        </w:tc>
        <w:tc>
          <w:tcPr>
            <w:tcW w:w="1984" w:type="dxa"/>
            <w:vMerge w:val="restart"/>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p w:rsidR="009B6FDF" w:rsidRDefault="009B6FDF">
            <w:pPr>
              <w:ind w:firstLine="0"/>
              <w:jc w:val="center"/>
            </w:pPr>
            <w:r>
              <w:rPr>
                <w:rFonts w:ascii="Times New Roman" w:hAnsi="Times New Roman"/>
                <w:sz w:val="24"/>
                <w:szCs w:val="24"/>
              </w:rPr>
              <w:t>9 (10) – 18 лет</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Групповые</w:t>
            </w:r>
          </w:p>
          <w:p w:rsidR="009B6FDF" w:rsidRDefault="009B6FDF">
            <w:pPr>
              <w:ind w:firstLine="0"/>
            </w:pPr>
            <w:r>
              <w:rPr>
                <w:rFonts w:ascii="Times New Roman" w:hAnsi="Times New Roman"/>
                <w:sz w:val="24"/>
                <w:szCs w:val="24"/>
              </w:rPr>
              <w:t>По подгруппам</w:t>
            </w:r>
          </w:p>
        </w:tc>
      </w:tr>
      <w:tr w:rsidR="009B6FDF">
        <w:trPr>
          <w:cantSplit/>
        </w:trPr>
        <w:tc>
          <w:tcPr>
            <w:tcW w:w="1668"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до 144 ч.</w:t>
            </w:r>
          </w:p>
        </w:tc>
        <w:tc>
          <w:tcPr>
            <w:tcW w:w="1418"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984"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highlight w:val="yellow"/>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pPr>
            <w:r>
              <w:rPr>
                <w:rFonts w:ascii="Times New Roman" w:hAnsi="Times New Roman"/>
                <w:sz w:val="24"/>
                <w:szCs w:val="24"/>
              </w:rPr>
              <w:t>Индивидуальный образовательный маршрут</w:t>
            </w:r>
          </w:p>
        </w:tc>
      </w:tr>
    </w:tbl>
    <w:p w:rsidR="009B6FDF" w:rsidRDefault="009B6FDF">
      <w:pPr>
        <w:rPr>
          <w:rFonts w:ascii="Times New Roman" w:hAnsi="Times New Roman"/>
          <w:sz w:val="28"/>
          <w:szCs w:val="28"/>
        </w:rPr>
      </w:pPr>
    </w:p>
    <w:p w:rsidR="009B6FDF" w:rsidRDefault="009B6FDF">
      <w:pPr>
        <w:numPr>
          <w:ilvl w:val="0"/>
          <w:numId w:val="3"/>
        </w:numPr>
        <w:rPr>
          <w:rFonts w:ascii="Times New Roman" w:eastAsia="Times New Roman" w:hAnsi="Times New Roman"/>
          <w:sz w:val="28"/>
          <w:szCs w:val="28"/>
        </w:rPr>
      </w:pPr>
      <w:r>
        <w:rPr>
          <w:rFonts w:ascii="Times New Roman" w:hAnsi="Times New Roman"/>
          <w:sz w:val="28"/>
          <w:szCs w:val="28"/>
        </w:rPr>
        <w:t xml:space="preserve">Дополнительные общеразвивающие программы, предназначенные для детей дошкольного возраста, направлены на разностороннее развитие детей с учетом их возрастных и индивидуальных особенностей, на основе индивидуального подхода и соответствующих возрасту видов деятельности. При реализации программ недопустимо дублирование содержания, реализуемого в организациях дошкольного образования и в общеобразовательных организациях, предусмотренного ФГОС всех уровней обучения. </w:t>
      </w:r>
    </w:p>
    <w:p w:rsidR="009B6FDF" w:rsidRDefault="009B6FDF">
      <w:pPr>
        <w:ind w:firstLine="0"/>
        <w:jc w:val="center"/>
        <w:rPr>
          <w:rFonts w:ascii="Times New Roman" w:hAnsi="Times New Roman"/>
          <w:sz w:val="28"/>
          <w:szCs w:val="28"/>
        </w:rPr>
      </w:pPr>
    </w:p>
    <w:p w:rsidR="009B6FDF" w:rsidRDefault="009B6FDF">
      <w:pPr>
        <w:ind w:firstLine="0"/>
        <w:jc w:val="center"/>
        <w:rPr>
          <w:rFonts w:ascii="Times New Roman" w:hAnsi="Times New Roman"/>
          <w:b/>
          <w:sz w:val="28"/>
          <w:szCs w:val="28"/>
        </w:rPr>
      </w:pPr>
      <w:r>
        <w:rPr>
          <w:rFonts w:ascii="Times New Roman" w:hAnsi="Times New Roman"/>
          <w:b/>
          <w:sz w:val="28"/>
          <w:szCs w:val="28"/>
        </w:rPr>
        <w:t>ТРЕБОВАНИЯ К СОДЕРЖАНИЮ ДОПОЛНИТЕЛЬНОЙ</w:t>
      </w:r>
    </w:p>
    <w:p w:rsidR="003D442C" w:rsidRDefault="009B6FDF" w:rsidP="003D442C">
      <w:pPr>
        <w:ind w:firstLine="0"/>
        <w:jc w:val="center"/>
        <w:rPr>
          <w:rFonts w:ascii="Times New Roman" w:hAnsi="Times New Roman"/>
          <w:sz w:val="28"/>
          <w:szCs w:val="28"/>
        </w:rPr>
      </w:pPr>
      <w:r>
        <w:rPr>
          <w:rFonts w:ascii="Times New Roman" w:hAnsi="Times New Roman"/>
          <w:b/>
          <w:sz w:val="28"/>
          <w:szCs w:val="28"/>
        </w:rPr>
        <w:t xml:space="preserve">ОБЩЕРАЗВИВАЮЩЕЙ ПРОГРАММЫ </w:t>
      </w:r>
    </w:p>
    <w:p w:rsidR="003D442C" w:rsidRDefault="003D442C" w:rsidP="003D442C">
      <w:pPr>
        <w:ind w:firstLine="0"/>
        <w:jc w:val="center"/>
        <w:rPr>
          <w:rFonts w:ascii="Times New Roman" w:hAnsi="Times New Roman"/>
          <w:sz w:val="28"/>
          <w:szCs w:val="28"/>
        </w:rPr>
      </w:pPr>
    </w:p>
    <w:p w:rsidR="009B6FDF" w:rsidRDefault="003D442C" w:rsidP="003D442C">
      <w:pPr>
        <w:ind w:firstLine="0"/>
      </w:pPr>
      <w:r>
        <w:rPr>
          <w:rFonts w:ascii="Times New Roman" w:hAnsi="Times New Roman"/>
          <w:sz w:val="28"/>
          <w:szCs w:val="28"/>
        </w:rPr>
        <w:t xml:space="preserve">                       </w:t>
      </w:r>
      <w:r w:rsidR="009B6FDF">
        <w:rPr>
          <w:rFonts w:ascii="Times New Roman" w:hAnsi="Times New Roman"/>
          <w:sz w:val="28"/>
          <w:szCs w:val="28"/>
        </w:rPr>
        <w:t>Проектирование целеполагания и результативности</w:t>
      </w:r>
    </w:p>
    <w:p w:rsidR="009B6FDF" w:rsidRDefault="009B6FDF">
      <w:pPr>
        <w:ind w:firstLine="0"/>
        <w:jc w:val="center"/>
        <w:rPr>
          <w:rFonts w:ascii="Times New Roman" w:hAnsi="Times New Roman"/>
          <w:sz w:val="24"/>
          <w:szCs w:val="24"/>
        </w:rPr>
      </w:pPr>
      <w:r>
        <w:t>дополнительных общеразвивающих программ</w:t>
      </w:r>
    </w:p>
    <w:tbl>
      <w:tblPr>
        <w:tblW w:w="0" w:type="auto"/>
        <w:tblInd w:w="40" w:type="dxa"/>
        <w:tblLayout w:type="fixed"/>
        <w:tblCellMar>
          <w:left w:w="40" w:type="dxa"/>
          <w:right w:w="40" w:type="dxa"/>
        </w:tblCellMar>
        <w:tblLook w:val="0000" w:firstRow="0" w:lastRow="0" w:firstColumn="0" w:lastColumn="0" w:noHBand="0" w:noVBand="0"/>
      </w:tblPr>
      <w:tblGrid>
        <w:gridCol w:w="1560"/>
        <w:gridCol w:w="5001"/>
        <w:gridCol w:w="3235"/>
      </w:tblGrid>
      <w:tr w:rsidR="009B6FDF">
        <w:tc>
          <w:tcPr>
            <w:tcW w:w="1560" w:type="dxa"/>
            <w:tcBorders>
              <w:top w:val="single" w:sz="6" w:space="0" w:color="000000"/>
              <w:left w:val="single" w:sz="6" w:space="0" w:color="000000"/>
              <w:bottom w:val="single" w:sz="6" w:space="0" w:color="000000"/>
            </w:tcBorders>
            <w:shd w:val="clear" w:color="auto" w:fill="auto"/>
          </w:tcPr>
          <w:p w:rsidR="009B6FDF" w:rsidRDefault="009B6FDF">
            <w:pPr>
              <w:ind w:firstLine="0"/>
              <w:jc w:val="center"/>
            </w:pPr>
            <w:r>
              <w:rPr>
                <w:rFonts w:ascii="Times New Roman" w:hAnsi="Times New Roman"/>
                <w:sz w:val="24"/>
                <w:szCs w:val="24"/>
              </w:rPr>
              <w:t>Уровень</w:t>
            </w:r>
          </w:p>
        </w:tc>
        <w:tc>
          <w:tcPr>
            <w:tcW w:w="5001" w:type="dxa"/>
            <w:tcBorders>
              <w:top w:val="single" w:sz="6" w:space="0" w:color="000000"/>
              <w:left w:val="single" w:sz="6" w:space="0" w:color="000000"/>
              <w:bottom w:val="single" w:sz="6" w:space="0" w:color="000000"/>
            </w:tcBorders>
            <w:shd w:val="clear" w:color="auto" w:fill="auto"/>
          </w:tcPr>
          <w:p w:rsidR="009B6FDF" w:rsidRDefault="009B6FDF">
            <w:pPr>
              <w:ind w:firstLine="0"/>
              <w:jc w:val="center"/>
            </w:pPr>
            <w:r>
              <w:rPr>
                <w:rFonts w:ascii="Times New Roman" w:hAnsi="Times New Roman"/>
                <w:sz w:val="24"/>
                <w:szCs w:val="24"/>
              </w:rPr>
              <w:t>Специфика целеполагания</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B6FDF" w:rsidRDefault="009B6FDF">
            <w:pPr>
              <w:rPr>
                <w:rFonts w:ascii="Times New Roman" w:hAnsi="Times New Roman"/>
                <w:sz w:val="24"/>
                <w:szCs w:val="24"/>
              </w:rPr>
            </w:pPr>
            <w:r>
              <w:rPr>
                <w:rFonts w:ascii="Times New Roman" w:hAnsi="Times New Roman"/>
                <w:sz w:val="24"/>
                <w:szCs w:val="24"/>
              </w:rPr>
              <w:t>Прогнозируемая</w:t>
            </w:r>
          </w:p>
          <w:p w:rsidR="009B6FDF" w:rsidRDefault="009B6FDF">
            <w:r>
              <w:rPr>
                <w:rFonts w:ascii="Times New Roman" w:hAnsi="Times New Roman"/>
                <w:sz w:val="24"/>
                <w:szCs w:val="24"/>
              </w:rPr>
              <w:t>результативность</w:t>
            </w:r>
          </w:p>
        </w:tc>
      </w:tr>
      <w:tr w:rsidR="009B6FDF">
        <w:tc>
          <w:tcPr>
            <w:tcW w:w="1560" w:type="dxa"/>
            <w:tcBorders>
              <w:top w:val="single" w:sz="6" w:space="0" w:color="000000"/>
              <w:left w:val="single" w:sz="6" w:space="0" w:color="000000"/>
              <w:bottom w:val="single" w:sz="6" w:space="0" w:color="000000"/>
            </w:tcBorders>
            <w:shd w:val="clear" w:color="auto" w:fill="auto"/>
          </w:tcPr>
          <w:p w:rsidR="009B6FDF" w:rsidRDefault="009B6FDF">
            <w:pPr>
              <w:ind w:firstLine="0"/>
              <w:jc w:val="center"/>
            </w:pPr>
            <w:r>
              <w:rPr>
                <w:rFonts w:ascii="Times New Roman" w:hAnsi="Times New Roman"/>
                <w:sz w:val="24"/>
                <w:szCs w:val="24"/>
              </w:rPr>
              <w:t>Стартовый</w:t>
            </w:r>
          </w:p>
        </w:tc>
        <w:tc>
          <w:tcPr>
            <w:tcW w:w="5001" w:type="dxa"/>
            <w:tcBorders>
              <w:top w:val="single" w:sz="6" w:space="0" w:color="000000"/>
              <w:left w:val="single" w:sz="6" w:space="0" w:color="000000"/>
              <w:bottom w:val="single" w:sz="6"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Цели уровня предусматривают:</w:t>
            </w:r>
          </w:p>
          <w:p w:rsidR="009B6FDF" w:rsidRDefault="009B6FDF">
            <w:pPr>
              <w:numPr>
                <w:ilvl w:val="0"/>
                <w:numId w:val="2"/>
              </w:numPr>
              <w:rPr>
                <w:rFonts w:ascii="Times New Roman" w:hAnsi="Times New Roman"/>
                <w:sz w:val="24"/>
                <w:szCs w:val="24"/>
              </w:rPr>
            </w:pPr>
            <w:r>
              <w:rPr>
                <w:rFonts w:ascii="Times New Roman" w:hAnsi="Times New Roman"/>
                <w:sz w:val="24"/>
                <w:szCs w:val="24"/>
              </w:rPr>
              <w:t xml:space="preserve">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w:t>
            </w:r>
            <w:proofErr w:type="spellStart"/>
            <w:r>
              <w:rPr>
                <w:rFonts w:ascii="Times New Roman" w:hAnsi="Times New Roman"/>
                <w:sz w:val="24"/>
                <w:szCs w:val="24"/>
              </w:rPr>
              <w:t>организацияю</w:t>
            </w:r>
            <w:proofErr w:type="spellEnd"/>
            <w:r>
              <w:rPr>
                <w:rFonts w:ascii="Times New Roman" w:hAnsi="Times New Roman"/>
                <w:sz w:val="24"/>
                <w:szCs w:val="24"/>
              </w:rPr>
              <w:t xml:space="preserve"> их свободного времени (Закон № 273-ФЗ; гл. 10, ст. 75, п. 1);</w:t>
            </w:r>
          </w:p>
          <w:p w:rsidR="009B6FDF" w:rsidRDefault="009B6FDF">
            <w:pPr>
              <w:numPr>
                <w:ilvl w:val="0"/>
                <w:numId w:val="2"/>
              </w:numPr>
            </w:pPr>
            <w:r>
              <w:rPr>
                <w:rFonts w:ascii="Times New Roman" w:hAnsi="Times New Roman"/>
                <w:sz w:val="24"/>
                <w:szCs w:val="24"/>
              </w:rPr>
              <w:t xml:space="preserve">мотивацию личности к познанию, творчеству, труду, искусству и спорту (Концепция </w:t>
            </w:r>
            <w:r>
              <w:rPr>
                <w:rFonts w:ascii="Times New Roman" w:hAnsi="Times New Roman"/>
                <w:sz w:val="24"/>
                <w:szCs w:val="24"/>
              </w:rPr>
              <w:lastRenderedPageBreak/>
              <w:t>развития дополнительного образования детей).</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B6FDF" w:rsidRDefault="009B6FDF">
            <w:pPr>
              <w:numPr>
                <w:ilvl w:val="0"/>
                <w:numId w:val="2"/>
              </w:numPr>
              <w:rPr>
                <w:rFonts w:ascii="Times New Roman" w:hAnsi="Times New Roman"/>
                <w:sz w:val="24"/>
                <w:szCs w:val="24"/>
              </w:rPr>
            </w:pPr>
            <w:r>
              <w:rPr>
                <w:rFonts w:ascii="Times New Roman" w:hAnsi="Times New Roman"/>
                <w:sz w:val="24"/>
                <w:szCs w:val="24"/>
              </w:rPr>
              <w:lastRenderedPageBreak/>
              <w:t>Освоение образовательной программы.</w:t>
            </w:r>
          </w:p>
          <w:p w:rsidR="009B6FDF" w:rsidRDefault="009B6FDF">
            <w:pPr>
              <w:numPr>
                <w:ilvl w:val="0"/>
                <w:numId w:val="2"/>
              </w:numPr>
            </w:pPr>
            <w:r>
              <w:rPr>
                <w:rFonts w:ascii="Times New Roman" w:hAnsi="Times New Roman"/>
                <w:sz w:val="24"/>
                <w:szCs w:val="24"/>
              </w:rPr>
              <w:t>Переход на базовый уровень не менее 25% обучающихся.</w:t>
            </w:r>
          </w:p>
        </w:tc>
      </w:tr>
      <w:tr w:rsidR="009B6FDF">
        <w:tc>
          <w:tcPr>
            <w:tcW w:w="1560" w:type="dxa"/>
            <w:tcBorders>
              <w:top w:val="single" w:sz="6" w:space="0" w:color="000000"/>
              <w:left w:val="single" w:sz="6" w:space="0" w:color="000000"/>
              <w:bottom w:val="single" w:sz="6" w:space="0" w:color="000000"/>
            </w:tcBorders>
            <w:shd w:val="clear" w:color="auto" w:fill="auto"/>
          </w:tcPr>
          <w:p w:rsidR="009B6FDF" w:rsidRDefault="009B6FDF">
            <w:pPr>
              <w:ind w:firstLine="0"/>
              <w:jc w:val="center"/>
            </w:pPr>
            <w:r>
              <w:rPr>
                <w:rFonts w:ascii="Times New Roman" w:hAnsi="Times New Roman"/>
                <w:sz w:val="24"/>
                <w:szCs w:val="24"/>
              </w:rPr>
              <w:lastRenderedPageBreak/>
              <w:t>Базовый</w:t>
            </w:r>
          </w:p>
        </w:tc>
        <w:tc>
          <w:tcPr>
            <w:tcW w:w="5001" w:type="dxa"/>
            <w:tcBorders>
              <w:top w:val="single" w:sz="6" w:space="0" w:color="000000"/>
              <w:left w:val="single" w:sz="6" w:space="0" w:color="000000"/>
              <w:bottom w:val="single" w:sz="6"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Цели уровня предусматривают:</w:t>
            </w:r>
          </w:p>
          <w:p w:rsidR="009B6FDF" w:rsidRDefault="009B6FDF">
            <w:pPr>
              <w:numPr>
                <w:ilvl w:val="0"/>
                <w:numId w:val="2"/>
              </w:numPr>
              <w:rPr>
                <w:rFonts w:ascii="Times New Roman" w:hAnsi="Times New Roman"/>
                <w:sz w:val="24"/>
                <w:szCs w:val="24"/>
              </w:rPr>
            </w:pPr>
            <w:r>
              <w:rPr>
                <w:rFonts w:ascii="Times New Roman" w:hAnsi="Times New Roman"/>
                <w:sz w:val="24"/>
                <w:szCs w:val="24"/>
              </w:rPr>
              <w:t>обеспечение прав ребенка на развитие, личностное самоопределение и самореализацию (Концепция развития дополнительного образования детей);</w:t>
            </w:r>
          </w:p>
          <w:p w:rsidR="009B6FDF" w:rsidRDefault="009B6FDF">
            <w:pPr>
              <w:numPr>
                <w:ilvl w:val="0"/>
                <w:numId w:val="2"/>
              </w:numPr>
              <w:rPr>
                <w:rFonts w:ascii="Times New Roman" w:hAnsi="Times New Roman"/>
                <w:sz w:val="24"/>
                <w:szCs w:val="24"/>
              </w:rPr>
            </w:pPr>
            <w:r>
              <w:rPr>
                <w:rFonts w:ascii="Times New Roman" w:hAnsi="Times New Roman"/>
                <w:sz w:val="24"/>
                <w:szCs w:val="24"/>
              </w:rPr>
              <w:t>обеспечение адаптации к жизни в обществе, профессиональной ориентации, а также выявление и поддержку детей, проявивших выдающиеся способности (Закон № 273-ФЗ; гл. 10, ст. 75, п. 1);</w:t>
            </w:r>
          </w:p>
          <w:p w:rsidR="009B6FDF" w:rsidRDefault="009B6FDF">
            <w:pPr>
              <w:numPr>
                <w:ilvl w:val="0"/>
                <w:numId w:val="2"/>
              </w:numPr>
            </w:pPr>
            <w:r>
              <w:rPr>
                <w:rFonts w:ascii="Times New Roman" w:hAnsi="Times New Roman"/>
                <w:sz w:val="24"/>
                <w:szCs w:val="24"/>
              </w:rPr>
              <w:t>выявление и развитие у обучающихся творческих способностей и интереса к научной (научно- исследовательской) деятельности (Закон № 273-ФЗ; гл. 11, ст. 77. п. 3).</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B6FDF" w:rsidRDefault="009B6FDF">
            <w:pPr>
              <w:numPr>
                <w:ilvl w:val="0"/>
                <w:numId w:val="2"/>
              </w:numPr>
              <w:rPr>
                <w:rFonts w:ascii="Times New Roman" w:hAnsi="Times New Roman"/>
                <w:sz w:val="24"/>
                <w:szCs w:val="24"/>
              </w:rPr>
            </w:pPr>
            <w:r>
              <w:rPr>
                <w:rFonts w:ascii="Times New Roman" w:hAnsi="Times New Roman"/>
                <w:sz w:val="24"/>
                <w:szCs w:val="24"/>
              </w:rPr>
              <w:t>Освоение образовательной программы.</w:t>
            </w:r>
          </w:p>
          <w:p w:rsidR="009B6FDF" w:rsidRDefault="009B6FDF">
            <w:pPr>
              <w:numPr>
                <w:ilvl w:val="0"/>
                <w:numId w:val="2"/>
              </w:numPr>
              <w:rPr>
                <w:rFonts w:ascii="Times New Roman" w:hAnsi="Times New Roman"/>
                <w:sz w:val="24"/>
                <w:szCs w:val="24"/>
              </w:rPr>
            </w:pPr>
            <w:r>
              <w:rPr>
                <w:rFonts w:ascii="Times New Roman" w:hAnsi="Times New Roman"/>
                <w:sz w:val="24"/>
                <w:szCs w:val="24"/>
              </w:rPr>
              <w:t>Участие в муниципальных и региональных мероприятиях не менее 50% обучающихся.</w:t>
            </w:r>
          </w:p>
          <w:p w:rsidR="009B6FDF" w:rsidRDefault="009B6FDF">
            <w:pPr>
              <w:numPr>
                <w:ilvl w:val="0"/>
                <w:numId w:val="2"/>
              </w:numPr>
              <w:rPr>
                <w:rFonts w:ascii="Times New Roman" w:hAnsi="Times New Roman"/>
                <w:sz w:val="24"/>
                <w:szCs w:val="24"/>
              </w:rPr>
            </w:pPr>
            <w:r>
              <w:rPr>
                <w:rFonts w:ascii="Times New Roman" w:hAnsi="Times New Roman"/>
                <w:sz w:val="24"/>
                <w:szCs w:val="24"/>
              </w:rPr>
              <w:t>Включение в число победителей и призеров мероприятий не менее 10% обучающихся.</w:t>
            </w:r>
          </w:p>
          <w:p w:rsidR="009B6FDF" w:rsidRDefault="009B6FDF">
            <w:pPr>
              <w:numPr>
                <w:ilvl w:val="0"/>
                <w:numId w:val="2"/>
              </w:numPr>
            </w:pPr>
            <w:r>
              <w:rPr>
                <w:rFonts w:ascii="Times New Roman" w:hAnsi="Times New Roman"/>
                <w:sz w:val="24"/>
                <w:szCs w:val="24"/>
              </w:rPr>
              <w:t>Переход на продвинутый уровень не менее 25% обучающихся.</w:t>
            </w:r>
          </w:p>
        </w:tc>
      </w:tr>
      <w:tr w:rsidR="009B6FDF">
        <w:tc>
          <w:tcPr>
            <w:tcW w:w="1560" w:type="dxa"/>
            <w:tcBorders>
              <w:top w:val="single" w:sz="6" w:space="0" w:color="000000"/>
              <w:left w:val="single" w:sz="6" w:space="0" w:color="000000"/>
              <w:bottom w:val="single" w:sz="6" w:space="0" w:color="000000"/>
            </w:tcBorders>
            <w:shd w:val="clear" w:color="auto" w:fill="auto"/>
          </w:tcPr>
          <w:p w:rsidR="009B6FDF" w:rsidRDefault="009B6FDF">
            <w:pPr>
              <w:ind w:firstLine="0"/>
              <w:jc w:val="center"/>
            </w:pPr>
            <w:r>
              <w:rPr>
                <w:rFonts w:ascii="Times New Roman" w:hAnsi="Times New Roman"/>
                <w:sz w:val="24"/>
                <w:szCs w:val="24"/>
              </w:rPr>
              <w:t>Продвинутый</w:t>
            </w:r>
          </w:p>
        </w:tc>
        <w:tc>
          <w:tcPr>
            <w:tcW w:w="5001" w:type="dxa"/>
            <w:tcBorders>
              <w:top w:val="single" w:sz="6" w:space="0" w:color="000000"/>
              <w:left w:val="single" w:sz="6" w:space="0" w:color="000000"/>
              <w:bottom w:val="single" w:sz="6"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Цели уровня предусматривают:</w:t>
            </w:r>
          </w:p>
          <w:p w:rsidR="009B6FDF" w:rsidRDefault="009B6FDF">
            <w:pPr>
              <w:numPr>
                <w:ilvl w:val="0"/>
                <w:numId w:val="2"/>
              </w:numPr>
              <w:rPr>
                <w:rFonts w:ascii="Times New Roman" w:hAnsi="Times New Roman"/>
                <w:sz w:val="24"/>
                <w:szCs w:val="24"/>
              </w:rPr>
            </w:pPr>
            <w:r>
              <w:rPr>
                <w:rFonts w:ascii="Times New Roman" w:hAnsi="Times New Roman"/>
                <w:sz w:val="24"/>
                <w:szCs w:val="24"/>
              </w:rPr>
              <w:t xml:space="preserve">обеспечение условий для доступа каждого к глобальным знаниям и технологиям (Концепция развития дополнительного образования детей); </w:t>
            </w:r>
          </w:p>
          <w:p w:rsidR="009B6FDF" w:rsidRDefault="009B6FDF">
            <w:pPr>
              <w:numPr>
                <w:ilvl w:val="0"/>
                <w:numId w:val="2"/>
              </w:numPr>
            </w:pPr>
            <w:r>
              <w:rPr>
                <w:rFonts w:ascii="Times New Roman" w:hAnsi="Times New Roman"/>
                <w:sz w:val="24"/>
                <w:szCs w:val="24"/>
              </w:rPr>
              <w:t>повышение конкурентоспособности выпускников образовательных организаций на основе высокого уровня полученного образования, сформированных личностных качеств и социально значимых компетенций (Концепция развития дополнительного образования детей).</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rsidR="009B6FDF" w:rsidRDefault="009B6FDF">
            <w:pPr>
              <w:numPr>
                <w:ilvl w:val="0"/>
                <w:numId w:val="2"/>
              </w:numPr>
              <w:rPr>
                <w:rFonts w:ascii="Times New Roman" w:hAnsi="Times New Roman"/>
                <w:sz w:val="24"/>
                <w:szCs w:val="24"/>
              </w:rPr>
            </w:pPr>
            <w:r>
              <w:rPr>
                <w:rFonts w:ascii="Times New Roman" w:hAnsi="Times New Roman"/>
                <w:sz w:val="24"/>
                <w:szCs w:val="24"/>
              </w:rPr>
              <w:t>Освоение образовательной программы.</w:t>
            </w:r>
          </w:p>
          <w:p w:rsidR="009B6FDF" w:rsidRDefault="009B6FDF">
            <w:pPr>
              <w:numPr>
                <w:ilvl w:val="0"/>
                <w:numId w:val="2"/>
              </w:numPr>
              <w:rPr>
                <w:rFonts w:ascii="Times New Roman" w:hAnsi="Times New Roman"/>
                <w:sz w:val="24"/>
                <w:szCs w:val="24"/>
              </w:rPr>
            </w:pPr>
            <w:r>
              <w:rPr>
                <w:rFonts w:ascii="Times New Roman" w:hAnsi="Times New Roman"/>
                <w:sz w:val="24"/>
                <w:szCs w:val="24"/>
              </w:rPr>
              <w:t>Участие в муниципальных, региональных, всероссийских мероприятиях не менее 80% обучающихся.</w:t>
            </w:r>
          </w:p>
          <w:p w:rsidR="009B6FDF" w:rsidRDefault="009B6FDF">
            <w:pPr>
              <w:numPr>
                <w:ilvl w:val="0"/>
                <w:numId w:val="2"/>
              </w:numPr>
            </w:pPr>
            <w:r>
              <w:rPr>
                <w:rFonts w:ascii="Times New Roman" w:hAnsi="Times New Roman"/>
                <w:sz w:val="24"/>
                <w:szCs w:val="24"/>
              </w:rPr>
              <w:t>Включение в число победителей и призеров мероприятий, не менее 50% обучающихся.</w:t>
            </w:r>
          </w:p>
        </w:tc>
      </w:tr>
    </w:tbl>
    <w:p w:rsidR="009B6FDF" w:rsidRDefault="009B6FDF">
      <w:pPr>
        <w:rPr>
          <w:rFonts w:ascii="Times New Roman" w:hAnsi="Times New Roman"/>
          <w:b/>
          <w:sz w:val="28"/>
          <w:szCs w:val="28"/>
        </w:rPr>
      </w:pPr>
    </w:p>
    <w:p w:rsidR="009B6FDF" w:rsidRDefault="009B6FDF">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ТРЕБОВАНИЯ К СТРУКТУРЕ ДОПОЛНИТЕЛЬНОЙ </w:t>
      </w:r>
    </w:p>
    <w:p w:rsidR="009B6FDF" w:rsidRDefault="009B6FDF">
      <w:pPr>
        <w:jc w:val="center"/>
        <w:rPr>
          <w:rFonts w:ascii="Times New Roman" w:eastAsia="Times New Roman" w:hAnsi="Times New Roman"/>
          <w:sz w:val="28"/>
          <w:szCs w:val="28"/>
        </w:rPr>
      </w:pPr>
      <w:r>
        <w:rPr>
          <w:rFonts w:ascii="Times New Roman" w:hAnsi="Times New Roman"/>
          <w:b/>
          <w:sz w:val="28"/>
          <w:szCs w:val="28"/>
        </w:rPr>
        <w:t xml:space="preserve">ОБЩЕРАЗВИВАЮЩЕЙ ПРОГРАММЫ </w:t>
      </w:r>
    </w:p>
    <w:p w:rsidR="009B6FDF" w:rsidRDefault="009B6FDF">
      <w:pPr>
        <w:numPr>
          <w:ilvl w:val="0"/>
          <w:numId w:val="4"/>
        </w:numPr>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Программа должна отражать педагогическую концепцию педагога; создавать целостные представления о содержании предлагаемого детям учебного курса, возможных результатах его освоения, методиках их выявления и оценки.</w:t>
      </w:r>
    </w:p>
    <w:p w:rsidR="009B6FDF" w:rsidRDefault="009B6FDF">
      <w:pPr>
        <w:numPr>
          <w:ilvl w:val="0"/>
          <w:numId w:val="4"/>
        </w:numP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Дополнительная общеразвивающая программа включает следующие структурные элементы:</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Титульный лист.</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Пояснительную записку.</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Учебный план.</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Содержание изучаемого курса.</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Методическое обеспечение дополнительной образовательной программы.</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Список литературы.</w:t>
      </w:r>
    </w:p>
    <w:p w:rsidR="009B6FDF" w:rsidRPr="00FD368A" w:rsidRDefault="009B6FDF">
      <w:pPr>
        <w:numPr>
          <w:ilvl w:val="0"/>
          <w:numId w:val="9"/>
        </w:numPr>
        <w:rPr>
          <w:rFonts w:ascii="Times New Roman" w:hAnsi="Times New Roman"/>
          <w:sz w:val="28"/>
          <w:szCs w:val="28"/>
        </w:rPr>
      </w:pPr>
      <w:r w:rsidRPr="00FD368A">
        <w:rPr>
          <w:rFonts w:ascii="Times New Roman" w:hAnsi="Times New Roman"/>
          <w:sz w:val="28"/>
          <w:szCs w:val="28"/>
        </w:rPr>
        <w:t>Календарный учебный график</w:t>
      </w:r>
    </w:p>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ind w:firstLine="0"/>
        <w:jc w:val="center"/>
        <w:rPr>
          <w:rFonts w:ascii="Times New Roman" w:hAnsi="Times New Roman"/>
          <w:b/>
          <w:bCs/>
          <w:sz w:val="28"/>
          <w:szCs w:val="28"/>
        </w:rPr>
      </w:pPr>
      <w:r>
        <w:rPr>
          <w:rFonts w:ascii="Times New Roman" w:hAnsi="Times New Roman"/>
          <w:b/>
          <w:bCs/>
          <w:sz w:val="28"/>
          <w:szCs w:val="28"/>
        </w:rPr>
        <w:t>V. ТРЕБОВАНИЯ К ОФОРМЛЕНИЮ И СОДЕРЖАНИЮ</w:t>
      </w:r>
    </w:p>
    <w:p w:rsidR="009B6FDF" w:rsidRDefault="009B6FDF">
      <w:pPr>
        <w:ind w:firstLine="0"/>
        <w:jc w:val="center"/>
        <w:rPr>
          <w:rFonts w:ascii="Times New Roman" w:hAnsi="Times New Roman"/>
          <w:b/>
          <w:bCs/>
          <w:sz w:val="28"/>
          <w:szCs w:val="28"/>
        </w:rPr>
      </w:pPr>
      <w:r>
        <w:rPr>
          <w:rFonts w:ascii="Times New Roman" w:hAnsi="Times New Roman"/>
          <w:b/>
          <w:bCs/>
          <w:sz w:val="28"/>
          <w:szCs w:val="28"/>
        </w:rPr>
        <w:lastRenderedPageBreak/>
        <w:t>СТРУКТУРНЫХ ЭЛЕМЕНТОВ ДОПОЛНИТЕЛЬНОЙ</w:t>
      </w:r>
    </w:p>
    <w:p w:rsidR="009B6FDF" w:rsidRDefault="00FF7172" w:rsidP="00FF7172">
      <w:pPr>
        <w:ind w:firstLine="0"/>
        <w:rPr>
          <w:rFonts w:ascii="Times New Roman" w:hAnsi="Times New Roman"/>
          <w:b/>
          <w:bCs/>
          <w:sz w:val="28"/>
          <w:szCs w:val="28"/>
        </w:rPr>
      </w:pPr>
      <w:r>
        <w:rPr>
          <w:rFonts w:ascii="Times New Roman" w:hAnsi="Times New Roman"/>
          <w:b/>
          <w:bCs/>
          <w:sz w:val="28"/>
          <w:szCs w:val="28"/>
        </w:rPr>
        <w:t xml:space="preserve">                             </w:t>
      </w:r>
      <w:r w:rsidR="009B6FDF">
        <w:rPr>
          <w:rFonts w:ascii="Times New Roman" w:hAnsi="Times New Roman"/>
          <w:b/>
          <w:bCs/>
          <w:sz w:val="28"/>
          <w:szCs w:val="28"/>
        </w:rPr>
        <w:t xml:space="preserve">ОБЩЕРАЗВИВАЮЩЕЙ ПРОГРАММЫ </w:t>
      </w:r>
      <w:r>
        <w:rPr>
          <w:rFonts w:ascii="Times New Roman" w:hAnsi="Times New Roman"/>
          <w:b/>
          <w:bCs/>
          <w:sz w:val="28"/>
          <w:szCs w:val="28"/>
        </w:rPr>
        <w:t xml:space="preserve"> </w:t>
      </w:r>
    </w:p>
    <w:p w:rsidR="009B6FDF" w:rsidRDefault="009B6FDF">
      <w:pPr>
        <w:rPr>
          <w:rFonts w:ascii="Times New Roman" w:hAnsi="Times New Roman"/>
          <w:b/>
          <w:bCs/>
          <w:sz w:val="28"/>
          <w:szCs w:val="28"/>
        </w:rPr>
      </w:pPr>
    </w:p>
    <w:p w:rsidR="009B6FDF" w:rsidRDefault="009B6FDF">
      <w:pPr>
        <w:numPr>
          <w:ilvl w:val="0"/>
          <w:numId w:val="1"/>
        </w:numP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На титульном листе рекомендуется указывать:</w:t>
      </w:r>
    </w:p>
    <w:p w:rsidR="009B6FDF" w:rsidRDefault="009B6FDF">
      <w:pPr>
        <w:numPr>
          <w:ilvl w:val="0"/>
          <w:numId w:val="9"/>
        </w:numPr>
        <w:rPr>
          <w:rFonts w:ascii="Times New Roman" w:hAnsi="Times New Roman"/>
          <w:sz w:val="28"/>
          <w:szCs w:val="28"/>
        </w:rPr>
      </w:pPr>
      <w:r>
        <w:rPr>
          <w:rFonts w:ascii="Times New Roman" w:hAnsi="Times New Roman"/>
          <w:sz w:val="28"/>
          <w:szCs w:val="28"/>
        </w:rPr>
        <w:t>полное наименование образовательного учреждения, реализующего программу;</w:t>
      </w:r>
    </w:p>
    <w:p w:rsidR="009B6FDF" w:rsidRDefault="009B6FDF">
      <w:pPr>
        <w:numPr>
          <w:ilvl w:val="0"/>
          <w:numId w:val="9"/>
        </w:numPr>
        <w:rPr>
          <w:rFonts w:ascii="Times New Roman" w:hAnsi="Times New Roman"/>
          <w:sz w:val="28"/>
          <w:szCs w:val="28"/>
        </w:rPr>
      </w:pPr>
      <w:r>
        <w:rPr>
          <w:rFonts w:ascii="Times New Roman" w:hAnsi="Times New Roman"/>
          <w:sz w:val="28"/>
          <w:szCs w:val="28"/>
        </w:rPr>
        <w:t>гриф об утверждении программы (где, когда и кем утверждена программа);</w:t>
      </w:r>
    </w:p>
    <w:p w:rsidR="009B6FDF" w:rsidRDefault="009B6FDF">
      <w:pPr>
        <w:numPr>
          <w:ilvl w:val="0"/>
          <w:numId w:val="9"/>
        </w:numPr>
        <w:rPr>
          <w:rFonts w:ascii="Times New Roman" w:hAnsi="Times New Roman"/>
          <w:sz w:val="28"/>
          <w:szCs w:val="28"/>
        </w:rPr>
      </w:pPr>
      <w:r>
        <w:rPr>
          <w:rFonts w:ascii="Times New Roman" w:hAnsi="Times New Roman"/>
          <w:sz w:val="28"/>
          <w:szCs w:val="28"/>
        </w:rPr>
        <w:t>тип программы («Дополнительная общеразвивающая программа»), направленность и ее название;</w:t>
      </w:r>
    </w:p>
    <w:p w:rsidR="009B6FDF" w:rsidRDefault="009B6FDF">
      <w:pPr>
        <w:numPr>
          <w:ilvl w:val="0"/>
          <w:numId w:val="9"/>
        </w:numPr>
        <w:rPr>
          <w:rFonts w:ascii="Times New Roman" w:hAnsi="Times New Roman"/>
          <w:sz w:val="28"/>
          <w:szCs w:val="28"/>
        </w:rPr>
      </w:pPr>
      <w:r>
        <w:rPr>
          <w:rFonts w:ascii="Times New Roman" w:hAnsi="Times New Roman"/>
          <w:sz w:val="28"/>
          <w:szCs w:val="28"/>
        </w:rPr>
        <w:t>уровень дополнительной общеразвивающей программы;</w:t>
      </w:r>
    </w:p>
    <w:p w:rsidR="009B6FDF" w:rsidRDefault="009B6FDF">
      <w:pPr>
        <w:numPr>
          <w:ilvl w:val="0"/>
          <w:numId w:val="9"/>
        </w:numPr>
        <w:rPr>
          <w:rFonts w:ascii="Times New Roman" w:hAnsi="Times New Roman"/>
          <w:sz w:val="28"/>
          <w:szCs w:val="28"/>
        </w:rPr>
      </w:pPr>
      <w:r>
        <w:rPr>
          <w:rFonts w:ascii="Times New Roman" w:hAnsi="Times New Roman"/>
          <w:sz w:val="28"/>
          <w:szCs w:val="28"/>
        </w:rPr>
        <w:t>возраст детей, на которых рассчитана дополнительная общеразвивающая программа;</w:t>
      </w:r>
    </w:p>
    <w:p w:rsidR="009B6FDF" w:rsidRDefault="009B6FDF">
      <w:pPr>
        <w:numPr>
          <w:ilvl w:val="0"/>
          <w:numId w:val="9"/>
        </w:numPr>
        <w:rPr>
          <w:rFonts w:ascii="Times New Roman" w:hAnsi="Times New Roman"/>
          <w:sz w:val="28"/>
          <w:szCs w:val="28"/>
        </w:rPr>
      </w:pPr>
      <w:r>
        <w:rPr>
          <w:rFonts w:ascii="Times New Roman" w:hAnsi="Times New Roman"/>
          <w:sz w:val="28"/>
          <w:szCs w:val="28"/>
        </w:rPr>
        <w:t>срок реализации дополнительной общеразвивающей программы;</w:t>
      </w:r>
    </w:p>
    <w:p w:rsidR="009B6FDF" w:rsidRDefault="009B6FDF">
      <w:pPr>
        <w:numPr>
          <w:ilvl w:val="0"/>
          <w:numId w:val="9"/>
        </w:numPr>
        <w:rPr>
          <w:rFonts w:ascii="Times New Roman" w:hAnsi="Times New Roman"/>
          <w:sz w:val="28"/>
          <w:szCs w:val="28"/>
        </w:rPr>
      </w:pPr>
      <w:r>
        <w:rPr>
          <w:rFonts w:ascii="Times New Roman" w:hAnsi="Times New Roman"/>
          <w:sz w:val="28"/>
          <w:szCs w:val="28"/>
        </w:rPr>
        <w:t>ФИО, должность автора (-</w:t>
      </w:r>
      <w:proofErr w:type="spellStart"/>
      <w:r>
        <w:rPr>
          <w:rFonts w:ascii="Times New Roman" w:hAnsi="Times New Roman"/>
          <w:sz w:val="28"/>
          <w:szCs w:val="28"/>
        </w:rPr>
        <w:t>ов</w:t>
      </w:r>
      <w:proofErr w:type="spellEnd"/>
      <w:r>
        <w:rPr>
          <w:rFonts w:ascii="Times New Roman" w:hAnsi="Times New Roman"/>
          <w:sz w:val="28"/>
          <w:szCs w:val="28"/>
        </w:rPr>
        <w:t>) дополнительной общеразвивающей программы;</w:t>
      </w:r>
    </w:p>
    <w:p w:rsidR="009B6FDF" w:rsidRDefault="009B6FDF">
      <w:pPr>
        <w:numPr>
          <w:ilvl w:val="0"/>
          <w:numId w:val="9"/>
        </w:numPr>
        <w:rPr>
          <w:rFonts w:ascii="Times New Roman" w:hAnsi="Times New Roman"/>
          <w:sz w:val="28"/>
          <w:szCs w:val="28"/>
        </w:rPr>
      </w:pPr>
      <w:r>
        <w:rPr>
          <w:rFonts w:ascii="Times New Roman" w:hAnsi="Times New Roman"/>
          <w:sz w:val="28"/>
          <w:szCs w:val="28"/>
        </w:rPr>
        <w:t>название города, населенного пункта, в котором реализуется дополнительная общеразвивающая программа;</w:t>
      </w:r>
    </w:p>
    <w:p w:rsidR="009B6FDF" w:rsidRDefault="009B6FDF">
      <w:pPr>
        <w:numPr>
          <w:ilvl w:val="0"/>
          <w:numId w:val="9"/>
        </w:numPr>
        <w:rPr>
          <w:rFonts w:ascii="Times New Roman" w:eastAsia="Times New Roman" w:hAnsi="Times New Roman"/>
          <w:sz w:val="28"/>
          <w:szCs w:val="28"/>
        </w:rPr>
      </w:pPr>
      <w:r>
        <w:rPr>
          <w:rFonts w:ascii="Times New Roman" w:hAnsi="Times New Roman"/>
          <w:sz w:val="28"/>
          <w:szCs w:val="28"/>
        </w:rPr>
        <w:t>год разработки дополнительной общеразвивающей программы.</w:t>
      </w:r>
    </w:p>
    <w:p w:rsidR="009B6FDF" w:rsidRDefault="009B6FDF">
      <w:pPr>
        <w:numPr>
          <w:ilvl w:val="0"/>
          <w:numId w:val="6"/>
        </w:numP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Пояснительная записка должна содержать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его освоения детьми определенного возраста. В пояснительной записке к программе следует раскрыть:</w:t>
      </w:r>
    </w:p>
    <w:p w:rsidR="009B6FDF" w:rsidRDefault="009B6FDF">
      <w:pPr>
        <w:numPr>
          <w:ilvl w:val="0"/>
          <w:numId w:val="9"/>
        </w:numPr>
        <w:rPr>
          <w:rFonts w:ascii="Times New Roman" w:hAnsi="Times New Roman"/>
          <w:sz w:val="28"/>
          <w:szCs w:val="28"/>
        </w:rPr>
      </w:pPr>
      <w:r>
        <w:rPr>
          <w:rFonts w:ascii="Times New Roman" w:hAnsi="Times New Roman"/>
          <w:sz w:val="28"/>
          <w:szCs w:val="28"/>
        </w:rPr>
        <w:t>направленность (профиль) программы – техническая, естественнонаучная, физкультурно-спортивная, художественная, туристско- краеведческая, социально-педагогическая;</w:t>
      </w:r>
    </w:p>
    <w:p w:rsidR="009B6FDF" w:rsidRDefault="009B6FDF">
      <w:pPr>
        <w:numPr>
          <w:ilvl w:val="0"/>
          <w:numId w:val="9"/>
        </w:numPr>
        <w:rPr>
          <w:rFonts w:ascii="Times New Roman" w:hAnsi="Times New Roman"/>
          <w:sz w:val="28"/>
          <w:szCs w:val="28"/>
        </w:rPr>
      </w:pPr>
      <w:r>
        <w:rPr>
          <w:rFonts w:ascii="Times New Roman" w:hAnsi="Times New Roman"/>
          <w:sz w:val="28"/>
          <w:szCs w:val="28"/>
        </w:rPr>
        <w:t>актуальность программы – своевременность, необходимость, соответствие потребностям времени;</w:t>
      </w:r>
    </w:p>
    <w:p w:rsidR="009B6FDF" w:rsidRDefault="009B6FDF">
      <w:pPr>
        <w:numPr>
          <w:ilvl w:val="0"/>
          <w:numId w:val="9"/>
        </w:numPr>
        <w:rPr>
          <w:rFonts w:ascii="Times New Roman" w:hAnsi="Times New Roman"/>
          <w:sz w:val="28"/>
          <w:szCs w:val="28"/>
        </w:rPr>
      </w:pPr>
      <w:r>
        <w:rPr>
          <w:rFonts w:ascii="Times New Roman" w:hAnsi="Times New Roman"/>
          <w:sz w:val="28"/>
          <w:szCs w:val="28"/>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 Цель должна быть связана с названием программы, отражать ее основную направленность и желаемый конечный результат;</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конкретизация цели осуществляется через определение задач, раскрывающих пути достижения цели. Задачи показывают, что нужно сделать, чтобы достичь цели. При формулировании задач можно воспользоваться следующей их классификацией: 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 </w:t>
      </w: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 образовательные (предметные) - развитие познавательного интереса к чему-либо, включе</w:t>
      </w:r>
      <w:r>
        <w:rPr>
          <w:rFonts w:ascii="Times New Roman" w:hAnsi="Times New Roman"/>
          <w:sz w:val="28"/>
          <w:szCs w:val="28"/>
        </w:rPr>
        <w:lastRenderedPageBreak/>
        <w:t>ние в познавательную деятельность, приобретение определенных знаний, умений, навыков, компетенций и т.п. Формулировки задач должны быть соотнесены с прогнозируемыми результатами;</w:t>
      </w:r>
    </w:p>
    <w:p w:rsidR="009B6FDF" w:rsidRDefault="009B6FDF">
      <w:pPr>
        <w:numPr>
          <w:ilvl w:val="0"/>
          <w:numId w:val="9"/>
        </w:numPr>
        <w:rPr>
          <w:rFonts w:ascii="Times New Roman" w:hAnsi="Times New Roman"/>
          <w:sz w:val="28"/>
          <w:szCs w:val="28"/>
        </w:rPr>
      </w:pPr>
      <w:r>
        <w:rPr>
          <w:rFonts w:ascii="Times New Roman" w:hAnsi="Times New Roman"/>
          <w:sz w:val="28"/>
          <w:szCs w:val="28"/>
        </w:rPr>
        <w:t>отличительные особенности программы – основные идеи, отличающие программу от существующих;</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адресат программы – краткая характеристика обучающихся по программе, возрастные особенности, иные медико-психолого-педагогические характеристики; </w:t>
      </w:r>
    </w:p>
    <w:p w:rsidR="009B6FDF" w:rsidRDefault="009B6FDF">
      <w:pPr>
        <w:numPr>
          <w:ilvl w:val="0"/>
          <w:numId w:val="9"/>
        </w:numPr>
        <w:rPr>
          <w:rFonts w:ascii="Times New Roman" w:hAnsi="Times New Roman"/>
          <w:sz w:val="28"/>
          <w:szCs w:val="28"/>
        </w:rPr>
      </w:pPr>
      <w:r>
        <w:rPr>
          <w:rFonts w:ascii="Times New Roman" w:hAnsi="Times New Roman"/>
          <w:sz w:val="28"/>
          <w:szCs w:val="28"/>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9B6FDF" w:rsidRDefault="009B6FDF">
      <w:pPr>
        <w:numPr>
          <w:ilvl w:val="0"/>
          <w:numId w:val="9"/>
        </w:numPr>
        <w:rPr>
          <w:rFonts w:ascii="Times New Roman" w:hAnsi="Times New Roman"/>
          <w:sz w:val="28"/>
          <w:szCs w:val="28"/>
        </w:rPr>
      </w:pPr>
      <w:r>
        <w:rPr>
          <w:rFonts w:ascii="Times New Roman" w:hAnsi="Times New Roman"/>
          <w:sz w:val="28"/>
          <w:szCs w:val="28"/>
        </w:rPr>
        <w:t>формы обучения – очная, очно-заочная или заочная форме (Закон № 273-ФЗ, гл. 2, ст. 17, п. 2), а также «допускается сочетание различных форм получения образования и форм обучения» (Закон № 273-ФЗ, гл. 2, ст. 17, п. 4);</w:t>
      </w:r>
    </w:p>
    <w:p w:rsidR="009B6FDF" w:rsidRDefault="009B6FDF">
      <w:pPr>
        <w:numPr>
          <w:ilvl w:val="0"/>
          <w:numId w:val="9"/>
        </w:numPr>
        <w:rPr>
          <w:rFonts w:ascii="Times New Roman" w:hAnsi="Times New Roman"/>
          <w:sz w:val="28"/>
          <w:szCs w:val="28"/>
        </w:rPr>
      </w:pPr>
      <w:r>
        <w:rPr>
          <w:rFonts w:ascii="Times New Roman" w:hAnsi="Times New Roman"/>
          <w:sz w:val="28"/>
          <w:szCs w:val="28"/>
        </w:rPr>
        <w:t>особенности организации образовательного процесса –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 7); состав группы (постоянный, переменный и др.)</w:t>
      </w:r>
    </w:p>
    <w:p w:rsidR="009B6FDF" w:rsidRDefault="009B6FDF">
      <w:pPr>
        <w:numPr>
          <w:ilvl w:val="0"/>
          <w:numId w:val="9"/>
        </w:numPr>
        <w:rPr>
          <w:rFonts w:ascii="Times New Roman" w:hAnsi="Times New Roman"/>
          <w:sz w:val="28"/>
          <w:szCs w:val="28"/>
        </w:rPr>
      </w:pPr>
      <w:r>
        <w:rPr>
          <w:rFonts w:ascii="Times New Roman" w:hAnsi="Times New Roman"/>
          <w:sz w:val="28"/>
          <w:szCs w:val="28"/>
        </w:rPr>
        <w:t>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в планируемых результатах необходимо сформулировать: а) требования к знаниям и умениям, которые должен приобрести обучающийся в процессе занятий по программе (т.е. что он должен знать и уметь); б) компетенции и личностные качества, которые могут быть сформированы и развиты у детей в результате занятий по программе; в) личностные, </w:t>
      </w: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и предметные результаты, которые приобретет обучающийся по итогам освоения программы. Данные характеристики формулируются с учетом цели и содержания программы;</w:t>
      </w:r>
    </w:p>
    <w:p w:rsidR="009B6FDF" w:rsidRDefault="009B6FDF">
      <w:pPr>
        <w:numPr>
          <w:ilvl w:val="0"/>
          <w:numId w:val="9"/>
        </w:numPr>
        <w:rPr>
          <w:rFonts w:ascii="Times New Roman" w:hAnsi="Times New Roman"/>
          <w:sz w:val="28"/>
          <w:szCs w:val="28"/>
        </w:rPr>
      </w:pPr>
      <w:r>
        <w:rPr>
          <w:rFonts w:ascii="Times New Roman" w:hAnsi="Times New Roman"/>
          <w:sz w:val="28"/>
          <w:szCs w:val="28"/>
        </w:rPr>
        <w:t>формы аттестации разрабатываются и обосновываются для определения результативности освоения программы. Призваны отражать достижения цели и задач программы. Перечисляются согласно учебному плану (зачет, творческая работа, выставка, конкурс, фестиваль и др.);</w:t>
      </w:r>
    </w:p>
    <w:p w:rsidR="009B6FDF" w:rsidRDefault="009B6FDF">
      <w:pPr>
        <w:numPr>
          <w:ilvl w:val="0"/>
          <w:numId w:val="9"/>
        </w:numPr>
        <w:rPr>
          <w:rFonts w:ascii="Times New Roman" w:hAnsi="Times New Roman"/>
          <w:sz w:val="28"/>
          <w:szCs w:val="28"/>
        </w:rPr>
      </w:pPr>
      <w:r>
        <w:rPr>
          <w:rFonts w:ascii="Times New Roman" w:hAnsi="Times New Roman"/>
          <w:sz w:val="28"/>
          <w:szCs w:val="28"/>
        </w:rPr>
        <w:t>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
    <w:p w:rsidR="009B6FDF" w:rsidRDefault="009B6FDF">
      <w:pPr>
        <w:numPr>
          <w:ilvl w:val="0"/>
          <w:numId w:val="9"/>
        </w:numPr>
        <w:rPr>
          <w:rFonts w:ascii="Times New Roman" w:hAnsi="Times New Roman"/>
          <w:sz w:val="28"/>
          <w:szCs w:val="28"/>
        </w:rPr>
      </w:pPr>
      <w:r>
        <w:rPr>
          <w:rFonts w:ascii="Times New Roman" w:hAnsi="Times New Roman"/>
          <w:sz w:val="28"/>
          <w:szCs w:val="28"/>
        </w:rPr>
        <w:lastRenderedPageBreak/>
        <w:t>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
    <w:p w:rsidR="009B6FDF" w:rsidRDefault="009B6FDF">
      <w:pPr>
        <w:numPr>
          <w:ilvl w:val="0"/>
          <w:numId w:val="9"/>
        </w:numPr>
        <w:rPr>
          <w:rFonts w:ascii="Times New Roman" w:hAnsi="Times New Roman"/>
          <w:sz w:val="28"/>
          <w:szCs w:val="28"/>
        </w:rPr>
      </w:pPr>
      <w:r>
        <w:rPr>
          <w:rFonts w:ascii="Times New Roman" w:hAnsi="Times New Roman"/>
          <w:sz w:val="28"/>
          <w:szCs w:val="28"/>
        </w:rPr>
        <w:t>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9B6FDF" w:rsidRDefault="009B6FDF">
      <w:pPr>
        <w:numPr>
          <w:ilvl w:val="0"/>
          <w:numId w:val="9"/>
        </w:numPr>
        <w:rPr>
          <w:rFonts w:ascii="Times New Roman" w:hAnsi="Times New Roman"/>
          <w:sz w:val="28"/>
          <w:szCs w:val="28"/>
        </w:rPr>
      </w:pPr>
      <w:r>
        <w:rPr>
          <w:rFonts w:ascii="Times New Roman" w:hAnsi="Times New Roman"/>
          <w:sz w:val="28"/>
          <w:szCs w:val="28"/>
        </w:rPr>
        <w:t>информационное обеспечение – аудио-, видео-, фото-, интернет источники;</w:t>
      </w:r>
    </w:p>
    <w:p w:rsidR="009B6FDF" w:rsidRDefault="009B6FDF">
      <w:pPr>
        <w:numPr>
          <w:ilvl w:val="0"/>
          <w:numId w:val="9"/>
        </w:numPr>
        <w:rPr>
          <w:rFonts w:ascii="Times New Roman" w:eastAsia="Times New Roman" w:hAnsi="Times New Roman"/>
          <w:sz w:val="28"/>
          <w:szCs w:val="28"/>
        </w:rPr>
      </w:pPr>
      <w:r>
        <w:rPr>
          <w:rFonts w:ascii="Times New Roman" w:hAnsi="Times New Roman"/>
          <w:sz w:val="28"/>
          <w:szCs w:val="28"/>
        </w:rPr>
        <w:t>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p w:rsidR="009B6FDF" w:rsidRDefault="009B6FDF">
      <w:pPr>
        <w:numPr>
          <w:ilvl w:val="0"/>
          <w:numId w:val="12"/>
        </w:numP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Учебный план содержит следующие обязательные элементы - перечень, трудоемкость, последовательность и распределение по периодам обучения, тем, практики, иных видов учебной деятельности и формы аттестации обучающихся (Закон № 273-ФЗ, ст. 2, п. 22; ст. 47, п. 5).</w:t>
      </w:r>
    </w:p>
    <w:p w:rsidR="009B6FDF" w:rsidRDefault="009B6FDF">
      <w:pPr>
        <w:rPr>
          <w:rFonts w:ascii="Times New Roman" w:eastAsia="Times New Roman" w:hAnsi="Times New Roman"/>
          <w:sz w:val="28"/>
          <w:szCs w:val="28"/>
        </w:rPr>
      </w:pPr>
      <w:r>
        <w:rPr>
          <w:rFonts w:ascii="Times New Roman" w:hAnsi="Times New Roman"/>
          <w:sz w:val="28"/>
          <w:szCs w:val="28"/>
        </w:rPr>
        <w:t>Соотношение времени теоретических и практических занятий должно согласовываться с целями и задачами программы, сроками и регламентом ее реализации</w:t>
      </w:r>
      <w:r>
        <w:rPr>
          <w:rFonts w:ascii="Times New Roman" w:hAnsi="Times New Roman"/>
          <w:sz w:val="28"/>
          <w:szCs w:val="28"/>
          <w:vertAlign w:val="subscript"/>
        </w:rPr>
        <w:t>;</w:t>
      </w:r>
      <w:r>
        <w:rPr>
          <w:rFonts w:ascii="Times New Roman" w:hAnsi="Times New Roman"/>
          <w:sz w:val="28"/>
          <w:szCs w:val="28"/>
        </w:rPr>
        <w:t xml:space="preserve"> обеспечивать получение ожидаемых результатов посредством обоснованной последовательности тем, количества часов на их освоение и разнообразия форм образовательного процесса. Педагог имеет право самостоятельно распределять часы по темам в пределах установленного времени.</w:t>
      </w:r>
    </w:p>
    <w:p w:rsidR="009B6FDF" w:rsidRDefault="009B6FDF">
      <w:pPr>
        <w:numPr>
          <w:ilvl w:val="0"/>
          <w:numId w:val="12"/>
        </w:numP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план должен соответствовать целеполаганию и прогнозируемым результатам освоения программы.</w:t>
      </w:r>
    </w:p>
    <w:p w:rsidR="009B6FDF" w:rsidRDefault="009B6FDF">
      <w:pPr>
        <w:rPr>
          <w:rFonts w:ascii="Times New Roman" w:hAnsi="Times New Roman"/>
          <w:sz w:val="28"/>
          <w:szCs w:val="28"/>
        </w:rPr>
      </w:pPr>
      <w:r>
        <w:rPr>
          <w:rFonts w:ascii="Times New Roman" w:hAnsi="Times New Roman"/>
          <w:sz w:val="28"/>
          <w:szCs w:val="28"/>
        </w:rPr>
        <w:t>При оформлении содержания следует придерживаться ряда общих правил:</w:t>
      </w:r>
    </w:p>
    <w:p w:rsidR="009B6FDF" w:rsidRDefault="009B6FDF">
      <w:pPr>
        <w:numPr>
          <w:ilvl w:val="0"/>
          <w:numId w:val="9"/>
        </w:numPr>
        <w:rPr>
          <w:rFonts w:ascii="Times New Roman" w:hAnsi="Times New Roman"/>
          <w:sz w:val="28"/>
          <w:szCs w:val="28"/>
        </w:rPr>
      </w:pPr>
      <w:r>
        <w:rPr>
          <w:rFonts w:ascii="Times New Roman" w:hAnsi="Times New Roman"/>
          <w:sz w:val="28"/>
          <w:szCs w:val="28"/>
        </w:rPr>
        <w:t>содержание составляется согласно учебного плана;</w:t>
      </w:r>
    </w:p>
    <w:p w:rsidR="009B6FDF" w:rsidRDefault="009B6FDF">
      <w:pPr>
        <w:numPr>
          <w:ilvl w:val="0"/>
          <w:numId w:val="9"/>
        </w:numPr>
        <w:rPr>
          <w:rFonts w:ascii="Times New Roman" w:hAnsi="Times New Roman"/>
          <w:sz w:val="28"/>
          <w:szCs w:val="28"/>
        </w:rPr>
      </w:pPr>
      <w:r>
        <w:rPr>
          <w:rFonts w:ascii="Times New Roman" w:hAnsi="Times New Roman"/>
          <w:sz w:val="28"/>
          <w:szCs w:val="28"/>
        </w:rPr>
        <w:t>формулировка и порядок расположения разделов и тем должны полностью соответствовать их формулировке и расположению в УП;</w:t>
      </w:r>
    </w:p>
    <w:p w:rsidR="009B6FDF" w:rsidRDefault="009B6FDF">
      <w:pPr>
        <w:numPr>
          <w:ilvl w:val="0"/>
          <w:numId w:val="9"/>
        </w:numPr>
        <w:rPr>
          <w:rFonts w:ascii="Times New Roman" w:hAnsi="Times New Roman"/>
          <w:sz w:val="28"/>
          <w:szCs w:val="28"/>
        </w:rPr>
      </w:pPr>
      <w:r>
        <w:rPr>
          <w:rFonts w:ascii="Times New Roman" w:hAnsi="Times New Roman"/>
          <w:sz w:val="28"/>
          <w:szCs w:val="28"/>
        </w:rPr>
        <w:t>необходимо соблюдать деление на теорию и практику по каждому разделу (теме);</w:t>
      </w:r>
    </w:p>
    <w:p w:rsidR="009B6FDF" w:rsidRDefault="009B6FDF">
      <w:pPr>
        <w:numPr>
          <w:ilvl w:val="0"/>
          <w:numId w:val="9"/>
        </w:numPr>
        <w:rPr>
          <w:rFonts w:ascii="Times New Roman" w:hAnsi="Times New Roman"/>
          <w:sz w:val="28"/>
          <w:szCs w:val="28"/>
        </w:rPr>
      </w:pPr>
      <w:r>
        <w:rPr>
          <w:rFonts w:ascii="Times New Roman" w:hAnsi="Times New Roman"/>
          <w:sz w:val="28"/>
          <w:szCs w:val="28"/>
        </w:rPr>
        <w:t>материал следует излагать назывными предложениями;</w:t>
      </w:r>
    </w:p>
    <w:p w:rsidR="009B6FDF" w:rsidRDefault="009B6FDF">
      <w:pPr>
        <w:numPr>
          <w:ilvl w:val="0"/>
          <w:numId w:val="9"/>
        </w:numPr>
        <w:rPr>
          <w:rFonts w:ascii="Times New Roman" w:hAnsi="Times New Roman"/>
          <w:sz w:val="28"/>
          <w:szCs w:val="28"/>
        </w:rPr>
      </w:pPr>
      <w:r>
        <w:rPr>
          <w:rFonts w:ascii="Times New Roman" w:hAnsi="Times New Roman"/>
          <w:sz w:val="28"/>
          <w:szCs w:val="28"/>
        </w:rPr>
        <w:t>содержание каждого года обучения целесообразно оформлять отдельно;</w:t>
      </w:r>
    </w:p>
    <w:p w:rsidR="009B6FDF" w:rsidRDefault="009B6FDF">
      <w:pPr>
        <w:numPr>
          <w:ilvl w:val="0"/>
          <w:numId w:val="9"/>
        </w:numPr>
        <w:rPr>
          <w:rFonts w:ascii="Times New Roman" w:hAnsi="Times New Roman"/>
          <w:sz w:val="28"/>
          <w:szCs w:val="28"/>
        </w:rPr>
      </w:pPr>
      <w:r>
        <w:rPr>
          <w:rFonts w:ascii="Times New Roman" w:hAnsi="Times New Roman"/>
          <w:sz w:val="28"/>
          <w:szCs w:val="28"/>
        </w:rPr>
        <w:t>в содержании могут размещаться ссылки на приложения (например, на правила выполнения упражнений, репертуар и т.п.);</w:t>
      </w:r>
    </w:p>
    <w:p w:rsidR="009B6FDF" w:rsidRDefault="009B6FDF">
      <w:pPr>
        <w:numPr>
          <w:ilvl w:val="0"/>
          <w:numId w:val="9"/>
        </w:numPr>
        <w:rPr>
          <w:rFonts w:ascii="Times New Roman" w:eastAsia="Times New Roman" w:hAnsi="Times New Roman"/>
          <w:sz w:val="28"/>
          <w:szCs w:val="28"/>
        </w:rPr>
      </w:pPr>
      <w:r>
        <w:rPr>
          <w:rFonts w:ascii="Times New Roman" w:hAnsi="Times New Roman"/>
          <w:sz w:val="28"/>
          <w:szCs w:val="28"/>
        </w:rPr>
        <w:t>в содержании могут быть представлены вариативные образовательные маршруты.</w:t>
      </w:r>
    </w:p>
    <w:p w:rsidR="009B6FDF" w:rsidRDefault="009B6FDF">
      <w:pPr>
        <w:numPr>
          <w:ilvl w:val="0"/>
          <w:numId w:val="12"/>
        </w:numPr>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Методическое обеспечение программы:</w:t>
      </w:r>
    </w:p>
    <w:p w:rsidR="009B6FDF" w:rsidRDefault="009B6FDF">
      <w:pPr>
        <w:numPr>
          <w:ilvl w:val="0"/>
          <w:numId w:val="9"/>
        </w:numPr>
        <w:rPr>
          <w:rFonts w:ascii="Times New Roman" w:hAnsi="Times New Roman"/>
          <w:sz w:val="28"/>
          <w:szCs w:val="28"/>
        </w:rPr>
      </w:pPr>
      <w:r>
        <w:rPr>
          <w:rFonts w:ascii="Times New Roman" w:hAnsi="Times New Roman"/>
          <w:sz w:val="28"/>
          <w:szCs w:val="28"/>
        </w:rPr>
        <w:lastRenderedPageBreak/>
        <w:t>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9B6FDF" w:rsidRDefault="009B6FDF">
      <w:pPr>
        <w:numPr>
          <w:ilvl w:val="0"/>
          <w:numId w:val="9"/>
        </w:numPr>
        <w:rPr>
          <w:rFonts w:ascii="Times New Roman" w:hAnsi="Times New Roman"/>
          <w:sz w:val="28"/>
          <w:szCs w:val="28"/>
        </w:rPr>
      </w:pPr>
      <w:r>
        <w:rPr>
          <w:rFonts w:ascii="Times New Roman" w:hAnsi="Times New Roman"/>
          <w:sz w:val="28"/>
          <w:szCs w:val="28"/>
        </w:rPr>
        <w:t>формы организации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9B6FDF" w:rsidRDefault="009B6FDF">
      <w:pPr>
        <w:numPr>
          <w:ilvl w:val="0"/>
          <w:numId w:val="9"/>
        </w:numPr>
        <w:rPr>
          <w:rFonts w:ascii="Times New Roman" w:hAnsi="Times New Roman"/>
          <w:sz w:val="28"/>
          <w:szCs w:val="28"/>
        </w:rPr>
      </w:pPr>
      <w:r>
        <w:rPr>
          <w:rFonts w:ascii="Times New Roman" w:hAnsi="Times New Roman"/>
          <w:sz w:val="28"/>
          <w:szCs w:val="28"/>
        </w:rPr>
        <w:t>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педагогические технологии - технология индивидуализации обучения, технология группового обучения, технология коллективного </w:t>
      </w:r>
      <w:proofErr w:type="spellStart"/>
      <w:r>
        <w:rPr>
          <w:rFonts w:ascii="Times New Roman" w:hAnsi="Times New Roman"/>
          <w:sz w:val="28"/>
          <w:szCs w:val="28"/>
        </w:rPr>
        <w:t>взаимообучения</w:t>
      </w:r>
      <w:proofErr w:type="spellEnd"/>
      <w:r>
        <w:rPr>
          <w:rFonts w:ascii="Times New Roman" w:hAnsi="Times New Roman"/>
          <w:sz w:val="28"/>
          <w:szCs w:val="28"/>
        </w:rPr>
        <w:t xml:space="preserve">, технология программированного обучения, технология модульного обучения, технология </w:t>
      </w:r>
      <w:proofErr w:type="spellStart"/>
      <w:r>
        <w:rPr>
          <w:rFonts w:ascii="Times New Roman" w:hAnsi="Times New Roman"/>
          <w:sz w:val="28"/>
          <w:szCs w:val="28"/>
        </w:rPr>
        <w:t>блочно</w:t>
      </w:r>
      <w:proofErr w:type="spellEnd"/>
      <w:r>
        <w:rPr>
          <w:rFonts w:ascii="Times New Roman" w:hAnsi="Times New Roman"/>
          <w:sz w:val="28"/>
          <w:szCs w:val="28"/>
        </w:rPr>
        <w:t xml:space="preserve">-модульного обучения, технология дифференцированного обучения, технология </w:t>
      </w:r>
      <w:proofErr w:type="spellStart"/>
      <w:r>
        <w:rPr>
          <w:rFonts w:ascii="Times New Roman" w:hAnsi="Times New Roman"/>
          <w:sz w:val="28"/>
          <w:szCs w:val="28"/>
        </w:rPr>
        <w:t>разноуровневого</w:t>
      </w:r>
      <w:proofErr w:type="spellEnd"/>
      <w:r>
        <w:rPr>
          <w:rFonts w:ascii="Times New Roman" w:hAnsi="Times New Roman"/>
          <w:sz w:val="28"/>
          <w:szCs w:val="28"/>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w:t>
      </w:r>
      <w:r>
        <w:rPr>
          <w:rFonts w:ascii="Times New Roman" w:hAnsi="Times New Roman"/>
          <w:bCs/>
          <w:sz w:val="28"/>
          <w:szCs w:val="28"/>
        </w:rPr>
        <w:t xml:space="preserve">ской, технология образа и мысли, технология решения изобретательских задач, </w:t>
      </w:r>
      <w:proofErr w:type="spellStart"/>
      <w:r>
        <w:rPr>
          <w:rFonts w:ascii="Times New Roman" w:hAnsi="Times New Roman"/>
          <w:bCs/>
          <w:sz w:val="28"/>
          <w:szCs w:val="28"/>
        </w:rPr>
        <w:t>здоровьесберегающая</w:t>
      </w:r>
      <w:proofErr w:type="spellEnd"/>
      <w:r>
        <w:rPr>
          <w:rFonts w:ascii="Times New Roman" w:hAnsi="Times New Roman"/>
          <w:bCs/>
          <w:sz w:val="28"/>
          <w:szCs w:val="28"/>
        </w:rPr>
        <w:t xml:space="preserve"> технология, технология-дебаты и др.</w:t>
      </w:r>
      <w:r>
        <w:rPr>
          <w:rFonts w:ascii="Times New Roman" w:hAnsi="Times New Roman"/>
          <w:sz w:val="28"/>
          <w:szCs w:val="28"/>
        </w:rPr>
        <w:t xml:space="preserve"> </w:t>
      </w:r>
    </w:p>
    <w:p w:rsidR="009B6FDF" w:rsidRDefault="009B6FDF">
      <w:pPr>
        <w:numPr>
          <w:ilvl w:val="0"/>
          <w:numId w:val="9"/>
        </w:numPr>
        <w:rPr>
          <w:rFonts w:ascii="Times New Roman" w:hAnsi="Times New Roman"/>
          <w:sz w:val="28"/>
          <w:szCs w:val="28"/>
        </w:rPr>
      </w:pPr>
      <w:r>
        <w:rPr>
          <w:rFonts w:ascii="Times New Roman" w:hAnsi="Times New Roman"/>
          <w:sz w:val="28"/>
          <w:szCs w:val="28"/>
        </w:rPr>
        <w:t>алгоритм учебного занятия – краткое описание структуры занятия и его этапов;</w:t>
      </w:r>
    </w:p>
    <w:p w:rsidR="009B6FDF" w:rsidRDefault="009B6FDF">
      <w:pPr>
        <w:numPr>
          <w:ilvl w:val="0"/>
          <w:numId w:val="9"/>
        </w:numPr>
        <w:rPr>
          <w:rFonts w:ascii="Times New Roman" w:hAnsi="Times New Roman"/>
          <w:sz w:val="28"/>
          <w:szCs w:val="28"/>
        </w:rPr>
      </w:pPr>
      <w:r>
        <w:rPr>
          <w:rFonts w:ascii="Times New Roman" w:hAnsi="Times New Roman"/>
          <w:sz w:val="28"/>
          <w:szCs w:val="28"/>
        </w:rPr>
        <w:t>дидактические материалы – раздаточные материалы, инструкционные, технологические карты, задания, упражнения, образцы изделий и т.п.</w:t>
      </w:r>
    </w:p>
    <w:p w:rsidR="009B6FDF" w:rsidRDefault="009B6FDF">
      <w:pPr>
        <w:rPr>
          <w:rFonts w:ascii="Times New Roman" w:hAnsi="Times New Roman"/>
          <w:sz w:val="28"/>
          <w:szCs w:val="28"/>
        </w:rPr>
      </w:pPr>
      <w:r>
        <w:rPr>
          <w:rFonts w:ascii="Times New Roman" w:hAnsi="Times New Roman"/>
          <w:sz w:val="28"/>
          <w:szCs w:val="28"/>
        </w:rPr>
        <w:t>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 размещение методических и дидактических материалов на ресурсах в информационно-коммуникационной сети «Интернет»; в печатном виде (учебники, рабочие тетради, методические пособия и т.д.); в машиночитаемом виде; в формате, доступном для чтения на электронных устройствах (на персональных компьютерах, планшетах, смартфонах и т.д. в форматах *</w:t>
      </w:r>
      <w:proofErr w:type="spellStart"/>
      <w:r>
        <w:rPr>
          <w:rFonts w:ascii="Times New Roman" w:hAnsi="Times New Roman"/>
          <w:sz w:val="28"/>
          <w:szCs w:val="28"/>
        </w:rPr>
        <w:t>pdf</w:t>
      </w:r>
      <w:proofErr w:type="spellEnd"/>
      <w:r>
        <w:rPr>
          <w:rFonts w:ascii="Times New Roman" w:hAnsi="Times New Roman"/>
          <w:sz w:val="28"/>
          <w:szCs w:val="28"/>
        </w:rPr>
        <w:t>, *</w:t>
      </w:r>
      <w:proofErr w:type="spellStart"/>
      <w:r>
        <w:rPr>
          <w:rFonts w:ascii="Times New Roman" w:hAnsi="Times New Roman"/>
          <w:sz w:val="28"/>
          <w:szCs w:val="28"/>
        </w:rPr>
        <w:t>doc</w:t>
      </w:r>
      <w:proofErr w:type="spellEnd"/>
      <w:r>
        <w:rPr>
          <w:rFonts w:ascii="Times New Roman" w:hAnsi="Times New Roman"/>
          <w:sz w:val="28"/>
          <w:szCs w:val="28"/>
        </w:rPr>
        <w:t>, *</w:t>
      </w:r>
      <w:proofErr w:type="spellStart"/>
      <w:r>
        <w:rPr>
          <w:rFonts w:ascii="Times New Roman" w:hAnsi="Times New Roman"/>
          <w:sz w:val="28"/>
          <w:szCs w:val="28"/>
        </w:rPr>
        <w:t>docx</w:t>
      </w:r>
      <w:proofErr w:type="spellEnd"/>
      <w:r>
        <w:rPr>
          <w:rFonts w:ascii="Times New Roman" w:hAnsi="Times New Roman"/>
          <w:sz w:val="28"/>
          <w:szCs w:val="28"/>
        </w:rPr>
        <w:t xml:space="preserve"> и проч.); в наглядном виде, посредством макетов, прототипов и реальных предметов и средств деятельности.</w:t>
      </w:r>
    </w:p>
    <w:p w:rsidR="009B6FDF" w:rsidRDefault="009B6FDF">
      <w:pPr>
        <w:rPr>
          <w:rFonts w:ascii="Times New Roman" w:hAnsi="Times New Roman"/>
          <w:sz w:val="28"/>
          <w:szCs w:val="28"/>
        </w:rPr>
      </w:pPr>
      <w:r>
        <w:rPr>
          <w:rFonts w:ascii="Times New Roman" w:hAnsi="Times New Roman"/>
          <w:sz w:val="28"/>
          <w:szCs w:val="28"/>
        </w:rPr>
        <w:t>5.6. Список литературы. Может быть приведено два списка:</w:t>
      </w:r>
    </w:p>
    <w:p w:rsidR="009B6FDF" w:rsidRDefault="009B6FDF">
      <w:pPr>
        <w:numPr>
          <w:ilvl w:val="0"/>
          <w:numId w:val="9"/>
        </w:numPr>
        <w:rPr>
          <w:rFonts w:ascii="Times New Roman" w:hAnsi="Times New Roman"/>
          <w:sz w:val="28"/>
          <w:szCs w:val="28"/>
        </w:rPr>
      </w:pPr>
      <w:r>
        <w:rPr>
          <w:rFonts w:ascii="Times New Roman" w:hAnsi="Times New Roman"/>
          <w:sz w:val="28"/>
          <w:szCs w:val="28"/>
        </w:rPr>
        <w:lastRenderedPageBreak/>
        <w:t>литература, используемая педагогом для разработки программы и организации образовательного процесса;</w:t>
      </w:r>
    </w:p>
    <w:p w:rsidR="009B6FDF" w:rsidRDefault="009B6FDF">
      <w:pPr>
        <w:numPr>
          <w:ilvl w:val="0"/>
          <w:numId w:val="9"/>
        </w:numPr>
        <w:rPr>
          <w:rFonts w:ascii="Times New Roman" w:hAnsi="Times New Roman"/>
          <w:sz w:val="28"/>
          <w:szCs w:val="28"/>
        </w:rPr>
      </w:pPr>
      <w:r>
        <w:rPr>
          <w:rFonts w:ascii="Times New Roman" w:hAnsi="Times New Roman"/>
          <w:sz w:val="28"/>
          <w:szCs w:val="28"/>
        </w:rPr>
        <w:t>литература, рекомендуемая для детей и родителей по данной программе.</w:t>
      </w:r>
    </w:p>
    <w:p w:rsidR="009B6FDF" w:rsidRDefault="009B6FDF">
      <w:pPr>
        <w:rPr>
          <w:rFonts w:ascii="Times New Roman" w:hAnsi="Times New Roman"/>
          <w:sz w:val="28"/>
          <w:szCs w:val="28"/>
        </w:rPr>
      </w:pPr>
      <w:r>
        <w:rPr>
          <w:rFonts w:ascii="Times New Roman" w:hAnsi="Times New Roman"/>
          <w:sz w:val="28"/>
          <w:szCs w:val="28"/>
        </w:rPr>
        <w:t>5.7. Календарный учебный график – это составная часть образовательной программы (Закон № 273-ФЗ, гл. 1, ст. 2, п. 9), определяющая:</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количество учебных недель, </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количество учебных дней, </w:t>
      </w:r>
    </w:p>
    <w:p w:rsidR="009B6FDF" w:rsidRDefault="009B6FDF">
      <w:pPr>
        <w:numPr>
          <w:ilvl w:val="0"/>
          <w:numId w:val="9"/>
        </w:numPr>
        <w:rPr>
          <w:rFonts w:ascii="Times New Roman" w:hAnsi="Times New Roman"/>
          <w:sz w:val="28"/>
          <w:szCs w:val="28"/>
        </w:rPr>
      </w:pPr>
      <w:r>
        <w:rPr>
          <w:rFonts w:ascii="Times New Roman" w:hAnsi="Times New Roman"/>
          <w:sz w:val="28"/>
          <w:szCs w:val="28"/>
        </w:rPr>
        <w:t xml:space="preserve">продолжительность каникул, </w:t>
      </w:r>
    </w:p>
    <w:p w:rsidR="009B6FDF" w:rsidRDefault="009B6FDF">
      <w:pPr>
        <w:numPr>
          <w:ilvl w:val="0"/>
          <w:numId w:val="9"/>
        </w:numPr>
        <w:rPr>
          <w:rFonts w:ascii="Times New Roman" w:hAnsi="Times New Roman"/>
          <w:sz w:val="28"/>
          <w:szCs w:val="28"/>
        </w:rPr>
      </w:pPr>
      <w:r>
        <w:rPr>
          <w:rFonts w:ascii="Times New Roman" w:hAnsi="Times New Roman"/>
          <w:sz w:val="28"/>
          <w:szCs w:val="28"/>
        </w:rPr>
        <w:t>даты начала и окончания учебных периодов/этапов</w:t>
      </w:r>
    </w:p>
    <w:p w:rsidR="009B6FDF" w:rsidRDefault="009B6FDF">
      <w:pPr>
        <w:rPr>
          <w:rFonts w:ascii="Times New Roman" w:hAnsi="Times New Roman"/>
          <w:b/>
          <w:sz w:val="28"/>
          <w:szCs w:val="28"/>
        </w:rPr>
      </w:pPr>
      <w:r>
        <w:rPr>
          <w:rFonts w:ascii="Times New Roman" w:hAnsi="Times New Roman"/>
          <w:sz w:val="28"/>
          <w:szCs w:val="28"/>
        </w:rPr>
        <w:t>Календарный учебный график составляется для каждой группы, обучающейся по программе.</w:t>
      </w:r>
    </w:p>
    <w:p w:rsidR="009B6FDF" w:rsidRDefault="009B6FDF">
      <w:pPr>
        <w:pageBreakBefore/>
        <w:ind w:firstLine="0"/>
        <w:jc w:val="center"/>
        <w:rPr>
          <w:rFonts w:ascii="Times New Roman" w:hAnsi="Times New Roman"/>
          <w:b/>
          <w:sz w:val="28"/>
          <w:szCs w:val="28"/>
        </w:rPr>
      </w:pPr>
      <w:r>
        <w:rPr>
          <w:rFonts w:ascii="Times New Roman" w:hAnsi="Times New Roman"/>
          <w:b/>
          <w:sz w:val="28"/>
          <w:szCs w:val="28"/>
        </w:rPr>
        <w:lastRenderedPageBreak/>
        <w:t xml:space="preserve">ПРИЛОЖЕНИЯ </w:t>
      </w:r>
    </w:p>
    <w:p w:rsidR="009B6FDF" w:rsidRDefault="009B6FDF">
      <w:pPr>
        <w:rPr>
          <w:rFonts w:ascii="Times New Roman" w:hAnsi="Times New Roman"/>
          <w:b/>
          <w:sz w:val="28"/>
          <w:szCs w:val="28"/>
        </w:rPr>
      </w:pPr>
    </w:p>
    <w:p w:rsidR="009B6FDF" w:rsidRDefault="009B6FDF">
      <w:pPr>
        <w:jc w:val="right"/>
        <w:rPr>
          <w:rFonts w:ascii="Times New Roman" w:hAnsi="Times New Roman"/>
          <w:b/>
          <w:sz w:val="28"/>
          <w:szCs w:val="28"/>
        </w:rPr>
      </w:pPr>
      <w:r>
        <w:rPr>
          <w:rFonts w:ascii="Times New Roman" w:hAnsi="Times New Roman"/>
          <w:b/>
          <w:sz w:val="28"/>
          <w:szCs w:val="28"/>
        </w:rPr>
        <w:t>Приложение № 1</w:t>
      </w:r>
    </w:p>
    <w:p w:rsidR="009B6FDF" w:rsidRDefault="009B6FDF">
      <w:pPr>
        <w:ind w:left="360" w:firstLine="0"/>
        <w:rPr>
          <w:rFonts w:ascii="Times New Roman" w:hAnsi="Times New Roman"/>
          <w:b/>
          <w:sz w:val="28"/>
          <w:szCs w:val="28"/>
        </w:rPr>
      </w:pPr>
    </w:p>
    <w:p w:rsidR="009B6FDF" w:rsidRDefault="009B6FDF">
      <w:pPr>
        <w:ind w:firstLine="0"/>
        <w:jc w:val="center"/>
        <w:rPr>
          <w:rFonts w:ascii="Times New Roman" w:hAnsi="Times New Roman"/>
          <w:b/>
          <w:sz w:val="28"/>
          <w:szCs w:val="28"/>
        </w:rPr>
      </w:pPr>
      <w:r>
        <w:rPr>
          <w:rFonts w:ascii="Times New Roman" w:hAnsi="Times New Roman"/>
          <w:b/>
          <w:sz w:val="28"/>
          <w:szCs w:val="28"/>
        </w:rPr>
        <w:t xml:space="preserve">Образцы оформления структурных элементов </w:t>
      </w:r>
    </w:p>
    <w:p w:rsidR="009B6FDF" w:rsidRDefault="009B6FDF">
      <w:pPr>
        <w:ind w:firstLine="0"/>
        <w:jc w:val="center"/>
        <w:rPr>
          <w:rFonts w:ascii="Times New Roman" w:hAnsi="Times New Roman"/>
          <w:b/>
          <w:sz w:val="28"/>
          <w:szCs w:val="28"/>
        </w:rPr>
      </w:pPr>
      <w:r>
        <w:rPr>
          <w:rFonts w:ascii="Times New Roman" w:hAnsi="Times New Roman"/>
          <w:b/>
          <w:sz w:val="28"/>
          <w:szCs w:val="28"/>
        </w:rPr>
        <w:t>дополнительных общеразвивающих программ</w:t>
      </w:r>
    </w:p>
    <w:p w:rsidR="009B6FDF" w:rsidRDefault="009B6FDF">
      <w:pPr>
        <w:rPr>
          <w:rFonts w:ascii="Times New Roman" w:hAnsi="Times New Roman"/>
          <w:b/>
          <w:sz w:val="28"/>
          <w:szCs w:val="28"/>
        </w:rPr>
      </w:pPr>
    </w:p>
    <w:tbl>
      <w:tblPr>
        <w:tblW w:w="0" w:type="auto"/>
        <w:tblInd w:w="108" w:type="dxa"/>
        <w:tblLayout w:type="fixed"/>
        <w:tblLook w:val="0000" w:firstRow="0" w:lastRow="0" w:firstColumn="0" w:lastColumn="0" w:noHBand="0" w:noVBand="0"/>
      </w:tblPr>
      <w:tblGrid>
        <w:gridCol w:w="4755"/>
        <w:gridCol w:w="1057"/>
        <w:gridCol w:w="3696"/>
      </w:tblGrid>
      <w:tr w:rsidR="009B6FDF">
        <w:tc>
          <w:tcPr>
            <w:tcW w:w="9508" w:type="dxa"/>
            <w:gridSpan w:val="3"/>
            <w:tcBorders>
              <w:top w:val="single" w:sz="4" w:space="0" w:color="000000"/>
              <w:left w:val="single" w:sz="4" w:space="0" w:color="000000"/>
              <w:right w:val="single" w:sz="4" w:space="0" w:color="000000"/>
            </w:tcBorders>
            <w:shd w:val="clear" w:color="auto" w:fill="auto"/>
          </w:tcPr>
          <w:p w:rsidR="009B6FDF" w:rsidRDefault="009B6FDF">
            <w:pPr>
              <w:snapToGrid w:val="0"/>
              <w:ind w:firstLine="0"/>
              <w:jc w:val="center"/>
              <w:rPr>
                <w:rFonts w:ascii="Times New Roman" w:hAnsi="Times New Roman"/>
                <w:sz w:val="28"/>
                <w:szCs w:val="28"/>
              </w:rPr>
            </w:pPr>
          </w:p>
          <w:p w:rsidR="009B6FDF" w:rsidRDefault="009B6FDF">
            <w:pPr>
              <w:ind w:firstLine="0"/>
              <w:jc w:val="center"/>
              <w:rPr>
                <w:rFonts w:ascii="Times New Roman" w:hAnsi="Times New Roman"/>
                <w:sz w:val="24"/>
                <w:szCs w:val="24"/>
              </w:rPr>
            </w:pPr>
            <w:proofErr w:type="spellStart"/>
            <w:r>
              <w:rPr>
                <w:rFonts w:ascii="Times New Roman" w:hAnsi="Times New Roman"/>
                <w:sz w:val="24"/>
                <w:szCs w:val="24"/>
              </w:rPr>
              <w:t>Управлние</w:t>
            </w:r>
            <w:proofErr w:type="spellEnd"/>
            <w:r>
              <w:rPr>
                <w:rFonts w:ascii="Times New Roman" w:hAnsi="Times New Roman"/>
                <w:sz w:val="24"/>
                <w:szCs w:val="24"/>
              </w:rPr>
              <w:t xml:space="preserve"> образования администрации муниципального района</w:t>
            </w:r>
          </w:p>
          <w:p w:rsidR="009B6FDF" w:rsidRDefault="009B6FDF">
            <w:pPr>
              <w:ind w:firstLine="0"/>
              <w:jc w:val="center"/>
              <w:rPr>
                <w:rFonts w:ascii="Times New Roman" w:hAnsi="Times New Roman"/>
                <w:sz w:val="24"/>
                <w:szCs w:val="24"/>
              </w:rPr>
            </w:pPr>
            <w:r>
              <w:rPr>
                <w:rFonts w:ascii="Times New Roman" w:hAnsi="Times New Roman"/>
                <w:sz w:val="24"/>
                <w:szCs w:val="24"/>
              </w:rPr>
              <w:t xml:space="preserve">Муниципальное учреждение дополнительного образования </w:t>
            </w:r>
          </w:p>
          <w:p w:rsidR="009B6FDF" w:rsidRDefault="009B6FDF">
            <w:pPr>
              <w:ind w:firstLine="0"/>
              <w:jc w:val="center"/>
              <w:rPr>
                <w:rFonts w:ascii="Times New Roman" w:hAnsi="Times New Roman"/>
                <w:sz w:val="28"/>
                <w:szCs w:val="28"/>
              </w:rPr>
            </w:pPr>
            <w:r>
              <w:rPr>
                <w:rFonts w:ascii="Times New Roman" w:hAnsi="Times New Roman"/>
                <w:sz w:val="24"/>
                <w:szCs w:val="24"/>
              </w:rPr>
              <w:t>Дом детского творчества</w:t>
            </w:r>
          </w:p>
          <w:p w:rsidR="009B6FDF" w:rsidRDefault="009B6FDF">
            <w:pPr>
              <w:ind w:firstLine="0"/>
              <w:jc w:val="center"/>
              <w:rPr>
                <w:rFonts w:ascii="Times New Roman" w:hAnsi="Times New Roman"/>
                <w:sz w:val="28"/>
                <w:szCs w:val="28"/>
              </w:rPr>
            </w:pPr>
          </w:p>
        </w:tc>
      </w:tr>
      <w:tr w:rsidR="009B6FDF">
        <w:tc>
          <w:tcPr>
            <w:tcW w:w="5812" w:type="dxa"/>
            <w:gridSpan w:val="2"/>
            <w:tcBorders>
              <w:left w:val="single" w:sz="4"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Рассмотрено на заседании</w:t>
            </w:r>
          </w:p>
          <w:p w:rsidR="009B6FDF" w:rsidRDefault="009B6FDF">
            <w:pPr>
              <w:ind w:firstLine="0"/>
              <w:rPr>
                <w:rFonts w:ascii="Times New Roman" w:hAnsi="Times New Roman"/>
                <w:sz w:val="24"/>
                <w:szCs w:val="24"/>
              </w:rPr>
            </w:pPr>
            <w:r>
              <w:rPr>
                <w:rFonts w:ascii="Times New Roman" w:hAnsi="Times New Roman"/>
                <w:sz w:val="24"/>
                <w:szCs w:val="24"/>
              </w:rPr>
              <w:t>методического (педагогического) совета</w:t>
            </w:r>
          </w:p>
          <w:p w:rsidR="009B6FDF" w:rsidRDefault="009B6FDF">
            <w:pPr>
              <w:ind w:firstLine="0"/>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  _</w:t>
            </w:r>
            <w:proofErr w:type="gramEnd"/>
            <w:r>
              <w:rPr>
                <w:rFonts w:ascii="Times New Roman" w:hAnsi="Times New Roman"/>
                <w:sz w:val="24"/>
                <w:szCs w:val="24"/>
              </w:rPr>
              <w:t xml:space="preserve">____________ 20____г. </w:t>
            </w:r>
          </w:p>
          <w:p w:rsidR="009B6FDF" w:rsidRDefault="009B6FDF">
            <w:pPr>
              <w:ind w:firstLine="0"/>
              <w:rPr>
                <w:rFonts w:ascii="Times New Roman" w:hAnsi="Times New Roman"/>
                <w:sz w:val="24"/>
                <w:szCs w:val="24"/>
              </w:rPr>
            </w:pPr>
            <w:r>
              <w:rPr>
                <w:rFonts w:ascii="Times New Roman" w:hAnsi="Times New Roman"/>
                <w:sz w:val="24"/>
                <w:szCs w:val="24"/>
              </w:rPr>
              <w:t>Протокол № __________________</w:t>
            </w:r>
          </w:p>
          <w:p w:rsidR="009B6FDF" w:rsidRDefault="009B6FDF">
            <w:pPr>
              <w:ind w:firstLine="0"/>
              <w:rPr>
                <w:rFonts w:ascii="Times New Roman" w:hAnsi="Times New Roman"/>
                <w:sz w:val="24"/>
                <w:szCs w:val="24"/>
              </w:rPr>
            </w:pPr>
          </w:p>
        </w:tc>
        <w:tc>
          <w:tcPr>
            <w:tcW w:w="3696" w:type="dxa"/>
            <w:tcBorders>
              <w:right w:val="single" w:sz="4" w:space="0" w:color="000000"/>
            </w:tcBorders>
            <w:shd w:val="clear" w:color="auto" w:fill="auto"/>
          </w:tcPr>
          <w:p w:rsidR="009B6FDF" w:rsidRDefault="009B6FDF">
            <w:pPr>
              <w:ind w:left="1416" w:firstLine="0"/>
              <w:rPr>
                <w:rFonts w:ascii="Times New Roman" w:hAnsi="Times New Roman"/>
                <w:sz w:val="24"/>
                <w:szCs w:val="24"/>
              </w:rPr>
            </w:pPr>
            <w:r>
              <w:rPr>
                <w:rFonts w:ascii="Times New Roman" w:hAnsi="Times New Roman"/>
                <w:sz w:val="24"/>
                <w:szCs w:val="24"/>
              </w:rPr>
              <w:t>Утверждаю:</w:t>
            </w:r>
          </w:p>
          <w:p w:rsidR="009B6FDF" w:rsidRDefault="009B6FDF">
            <w:pPr>
              <w:ind w:firstLine="0"/>
              <w:jc w:val="center"/>
              <w:rPr>
                <w:rFonts w:ascii="Times New Roman" w:hAnsi="Times New Roman"/>
                <w:sz w:val="24"/>
                <w:szCs w:val="24"/>
              </w:rPr>
            </w:pPr>
            <w:r>
              <w:rPr>
                <w:rFonts w:ascii="Times New Roman" w:hAnsi="Times New Roman"/>
                <w:sz w:val="24"/>
                <w:szCs w:val="24"/>
              </w:rPr>
              <w:t>Директор МУ ДО ДДТ</w:t>
            </w:r>
          </w:p>
          <w:p w:rsidR="009B6FDF" w:rsidRDefault="009B6FDF">
            <w:pPr>
              <w:ind w:firstLine="0"/>
              <w:rPr>
                <w:rFonts w:ascii="Times New Roman" w:hAnsi="Times New Roman"/>
                <w:sz w:val="24"/>
                <w:szCs w:val="24"/>
              </w:rPr>
            </w:pPr>
            <w:r>
              <w:rPr>
                <w:rFonts w:ascii="Times New Roman" w:hAnsi="Times New Roman"/>
                <w:sz w:val="24"/>
                <w:szCs w:val="24"/>
              </w:rPr>
              <w:t>_____________________ /ФИО/</w:t>
            </w:r>
          </w:p>
          <w:p w:rsidR="009B6FDF" w:rsidRDefault="009B6FDF">
            <w:pPr>
              <w:ind w:firstLine="0"/>
              <w:rPr>
                <w:rFonts w:ascii="Times New Roman" w:hAnsi="Times New Roman"/>
                <w:sz w:val="24"/>
                <w:szCs w:val="24"/>
              </w:rPr>
            </w:pPr>
            <w:r>
              <w:rPr>
                <w:rFonts w:ascii="Times New Roman" w:hAnsi="Times New Roman"/>
                <w:sz w:val="24"/>
                <w:szCs w:val="24"/>
              </w:rPr>
              <w:t>«__</w:t>
            </w:r>
            <w:proofErr w:type="gramStart"/>
            <w:r>
              <w:rPr>
                <w:rFonts w:ascii="Times New Roman" w:hAnsi="Times New Roman"/>
                <w:sz w:val="24"/>
                <w:szCs w:val="24"/>
              </w:rPr>
              <w:t>_»  _</w:t>
            </w:r>
            <w:proofErr w:type="gramEnd"/>
            <w:r>
              <w:rPr>
                <w:rFonts w:ascii="Times New Roman" w:hAnsi="Times New Roman"/>
                <w:sz w:val="24"/>
                <w:szCs w:val="24"/>
              </w:rPr>
              <w:t>______________ 20____г.</w:t>
            </w:r>
          </w:p>
          <w:p w:rsidR="009B6FDF" w:rsidRDefault="009B6FDF">
            <w:pPr>
              <w:ind w:firstLine="0"/>
              <w:rPr>
                <w:rFonts w:ascii="Times New Roman" w:hAnsi="Times New Roman"/>
                <w:sz w:val="24"/>
                <w:szCs w:val="24"/>
              </w:rPr>
            </w:pPr>
          </w:p>
        </w:tc>
      </w:tr>
      <w:tr w:rsidR="009B6FDF">
        <w:tc>
          <w:tcPr>
            <w:tcW w:w="9508" w:type="dxa"/>
            <w:gridSpan w:val="3"/>
            <w:tcBorders>
              <w:left w:val="single" w:sz="4" w:space="0" w:color="000000"/>
              <w:right w:val="single" w:sz="4" w:space="0" w:color="000000"/>
            </w:tcBorders>
            <w:shd w:val="clear" w:color="auto" w:fill="auto"/>
          </w:tcPr>
          <w:p w:rsidR="009B6FDF" w:rsidRDefault="009B6FDF">
            <w:pPr>
              <w:snapToGrid w:val="0"/>
              <w:ind w:firstLine="0"/>
              <w:jc w:val="center"/>
              <w:rPr>
                <w:rFonts w:ascii="Times New Roman" w:hAnsi="Times New Roman"/>
                <w:sz w:val="28"/>
                <w:szCs w:val="28"/>
              </w:rPr>
            </w:pPr>
          </w:p>
          <w:p w:rsidR="009B6FDF" w:rsidRDefault="009B6FDF">
            <w:pPr>
              <w:ind w:firstLine="0"/>
              <w:jc w:val="center"/>
              <w:rPr>
                <w:rFonts w:ascii="Times New Roman" w:hAnsi="Times New Roman"/>
                <w:sz w:val="28"/>
                <w:szCs w:val="28"/>
              </w:rPr>
            </w:pPr>
          </w:p>
          <w:p w:rsidR="009B6FDF" w:rsidRDefault="009B6FDF">
            <w:pPr>
              <w:ind w:firstLine="0"/>
              <w:jc w:val="center"/>
              <w:rPr>
                <w:rFonts w:ascii="Times New Roman" w:hAnsi="Times New Roman"/>
                <w:b/>
                <w:sz w:val="28"/>
                <w:szCs w:val="28"/>
              </w:rPr>
            </w:pPr>
            <w:r>
              <w:rPr>
                <w:rFonts w:ascii="Times New Roman" w:hAnsi="Times New Roman"/>
                <w:b/>
                <w:sz w:val="28"/>
                <w:szCs w:val="28"/>
              </w:rPr>
              <w:t>Дополнительная общеразвивающая программа</w:t>
            </w:r>
          </w:p>
          <w:p w:rsidR="009B6FDF" w:rsidRDefault="009B6FDF">
            <w:pPr>
              <w:ind w:firstLine="0"/>
              <w:jc w:val="center"/>
              <w:rPr>
                <w:rFonts w:ascii="Times New Roman" w:hAnsi="Times New Roman"/>
                <w:b/>
                <w:sz w:val="28"/>
                <w:szCs w:val="28"/>
              </w:rPr>
            </w:pPr>
            <w:r>
              <w:rPr>
                <w:rFonts w:ascii="Times New Roman" w:hAnsi="Times New Roman"/>
                <w:b/>
                <w:sz w:val="28"/>
                <w:szCs w:val="28"/>
              </w:rPr>
              <w:t>художественной направленности</w:t>
            </w:r>
          </w:p>
          <w:p w:rsidR="009B6FDF" w:rsidRDefault="009B6FDF">
            <w:pPr>
              <w:ind w:firstLine="0"/>
              <w:jc w:val="center"/>
              <w:rPr>
                <w:rFonts w:ascii="Times New Roman" w:hAnsi="Times New Roman"/>
                <w:b/>
                <w:sz w:val="28"/>
                <w:szCs w:val="28"/>
              </w:rPr>
            </w:pPr>
            <w:r>
              <w:rPr>
                <w:rFonts w:ascii="Times New Roman" w:hAnsi="Times New Roman"/>
                <w:b/>
                <w:sz w:val="28"/>
                <w:szCs w:val="28"/>
              </w:rPr>
              <w:t>«Рукодельница»</w:t>
            </w:r>
          </w:p>
          <w:p w:rsidR="009B6FDF" w:rsidRDefault="009B6FDF">
            <w:pPr>
              <w:ind w:firstLine="0"/>
              <w:jc w:val="center"/>
              <w:rPr>
                <w:rFonts w:ascii="Times New Roman" w:hAnsi="Times New Roman"/>
                <w:b/>
                <w:sz w:val="28"/>
                <w:szCs w:val="28"/>
              </w:rPr>
            </w:pPr>
            <w:r>
              <w:rPr>
                <w:rFonts w:ascii="Times New Roman" w:hAnsi="Times New Roman"/>
                <w:b/>
                <w:sz w:val="28"/>
                <w:szCs w:val="28"/>
              </w:rPr>
              <w:t>(базовый уровень)</w:t>
            </w:r>
          </w:p>
          <w:p w:rsidR="009B6FDF" w:rsidRDefault="009B6FDF">
            <w:pPr>
              <w:ind w:firstLine="0"/>
              <w:jc w:val="center"/>
              <w:rPr>
                <w:rFonts w:ascii="Times New Roman" w:hAnsi="Times New Roman"/>
                <w:b/>
                <w:sz w:val="28"/>
                <w:szCs w:val="28"/>
              </w:rPr>
            </w:pPr>
          </w:p>
          <w:p w:rsidR="009B6FDF" w:rsidRDefault="009B6FDF">
            <w:pPr>
              <w:ind w:firstLine="0"/>
              <w:jc w:val="center"/>
              <w:rPr>
                <w:rFonts w:ascii="Times New Roman" w:hAnsi="Times New Roman"/>
                <w:sz w:val="28"/>
                <w:szCs w:val="28"/>
              </w:rPr>
            </w:pPr>
            <w:r>
              <w:rPr>
                <w:rFonts w:ascii="Times New Roman" w:hAnsi="Times New Roman"/>
                <w:sz w:val="28"/>
                <w:szCs w:val="28"/>
              </w:rPr>
              <w:t>Возраст обучающихся: 10 – 12 лет</w:t>
            </w:r>
          </w:p>
          <w:p w:rsidR="009B6FDF" w:rsidRDefault="009B6FDF">
            <w:pPr>
              <w:ind w:firstLine="0"/>
              <w:jc w:val="center"/>
              <w:rPr>
                <w:rFonts w:ascii="Times New Roman" w:hAnsi="Times New Roman"/>
                <w:sz w:val="28"/>
                <w:szCs w:val="28"/>
              </w:rPr>
            </w:pPr>
            <w:r>
              <w:rPr>
                <w:rFonts w:ascii="Times New Roman" w:hAnsi="Times New Roman"/>
                <w:sz w:val="28"/>
                <w:szCs w:val="28"/>
              </w:rPr>
              <w:t>Срок реализации: 2 года</w:t>
            </w:r>
          </w:p>
          <w:p w:rsidR="009B6FDF" w:rsidRDefault="009B6FDF">
            <w:pPr>
              <w:ind w:firstLine="0"/>
              <w:jc w:val="center"/>
              <w:rPr>
                <w:rFonts w:ascii="Times New Roman" w:hAnsi="Times New Roman"/>
                <w:sz w:val="28"/>
                <w:szCs w:val="28"/>
              </w:rPr>
            </w:pPr>
          </w:p>
          <w:p w:rsidR="009B6FDF" w:rsidRDefault="009B6FDF">
            <w:pPr>
              <w:ind w:firstLine="0"/>
              <w:jc w:val="center"/>
              <w:rPr>
                <w:rFonts w:ascii="Times New Roman" w:hAnsi="Times New Roman"/>
                <w:sz w:val="28"/>
                <w:szCs w:val="28"/>
              </w:rPr>
            </w:pPr>
          </w:p>
        </w:tc>
      </w:tr>
      <w:tr w:rsidR="009B6FDF">
        <w:tc>
          <w:tcPr>
            <w:tcW w:w="4755" w:type="dxa"/>
            <w:tcBorders>
              <w:left w:val="single" w:sz="4" w:space="0" w:color="000000"/>
            </w:tcBorders>
            <w:shd w:val="clear" w:color="auto" w:fill="auto"/>
          </w:tcPr>
          <w:p w:rsidR="009B6FDF" w:rsidRDefault="009B6FDF">
            <w:pPr>
              <w:snapToGrid w:val="0"/>
              <w:rPr>
                <w:rFonts w:ascii="Times New Roman" w:hAnsi="Times New Roman"/>
                <w:sz w:val="28"/>
                <w:szCs w:val="28"/>
              </w:rPr>
            </w:pPr>
          </w:p>
        </w:tc>
        <w:tc>
          <w:tcPr>
            <w:tcW w:w="4753" w:type="dxa"/>
            <w:gridSpan w:val="2"/>
            <w:tcBorders>
              <w:right w:val="single" w:sz="4" w:space="0" w:color="000000"/>
            </w:tcBorders>
            <w:shd w:val="clear" w:color="auto" w:fill="auto"/>
          </w:tcPr>
          <w:p w:rsidR="009B6FDF" w:rsidRDefault="009B6FDF">
            <w:pPr>
              <w:rPr>
                <w:rFonts w:ascii="Times New Roman" w:hAnsi="Times New Roman"/>
                <w:sz w:val="28"/>
                <w:szCs w:val="28"/>
              </w:rPr>
            </w:pPr>
            <w:r>
              <w:rPr>
                <w:rFonts w:ascii="Times New Roman" w:hAnsi="Times New Roman"/>
                <w:sz w:val="28"/>
                <w:szCs w:val="28"/>
              </w:rPr>
              <w:t xml:space="preserve">Автор-составитель: </w:t>
            </w:r>
          </w:p>
          <w:p w:rsidR="009B6FDF" w:rsidRDefault="009B6FDF">
            <w:pPr>
              <w:rPr>
                <w:rFonts w:ascii="Times New Roman" w:hAnsi="Times New Roman"/>
                <w:sz w:val="28"/>
                <w:szCs w:val="28"/>
              </w:rPr>
            </w:pPr>
            <w:r>
              <w:rPr>
                <w:rFonts w:ascii="Times New Roman" w:hAnsi="Times New Roman"/>
                <w:sz w:val="28"/>
                <w:szCs w:val="28"/>
              </w:rPr>
              <w:t>Петрова Мария Степановна, педагог дополнительного образования</w:t>
            </w:r>
          </w:p>
          <w:p w:rsidR="009B6FDF" w:rsidRDefault="009B6FDF">
            <w:pPr>
              <w:rPr>
                <w:rFonts w:ascii="Times New Roman" w:hAnsi="Times New Roman"/>
                <w:sz w:val="28"/>
                <w:szCs w:val="28"/>
              </w:rPr>
            </w:pPr>
          </w:p>
        </w:tc>
      </w:tr>
      <w:tr w:rsidR="009B6FDF">
        <w:tc>
          <w:tcPr>
            <w:tcW w:w="9508" w:type="dxa"/>
            <w:gridSpan w:val="3"/>
            <w:tcBorders>
              <w:left w:val="single" w:sz="4" w:space="0" w:color="000000"/>
              <w:bottom w:val="single" w:sz="4" w:space="0" w:color="000000"/>
              <w:right w:val="single" w:sz="4" w:space="0" w:color="000000"/>
            </w:tcBorders>
            <w:shd w:val="clear" w:color="auto" w:fill="auto"/>
          </w:tcPr>
          <w:p w:rsidR="009B6FDF" w:rsidRDefault="009B6FDF">
            <w:pPr>
              <w:snapToGrid w:val="0"/>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ind w:firstLine="0"/>
              <w:jc w:val="center"/>
              <w:rPr>
                <w:rFonts w:ascii="Times New Roman" w:hAnsi="Times New Roman"/>
                <w:sz w:val="28"/>
                <w:szCs w:val="28"/>
              </w:rPr>
            </w:pPr>
            <w:r>
              <w:rPr>
                <w:rFonts w:ascii="Times New Roman" w:hAnsi="Times New Roman"/>
                <w:sz w:val="28"/>
                <w:szCs w:val="28"/>
              </w:rPr>
              <w:t>г. …………</w:t>
            </w:r>
            <w:proofErr w:type="gramStart"/>
            <w:r>
              <w:rPr>
                <w:rFonts w:ascii="Times New Roman" w:hAnsi="Times New Roman"/>
                <w:sz w:val="28"/>
                <w:szCs w:val="28"/>
              </w:rPr>
              <w:t>…….</w:t>
            </w:r>
            <w:proofErr w:type="gramEnd"/>
            <w:r>
              <w:rPr>
                <w:rFonts w:ascii="Times New Roman" w:hAnsi="Times New Roman"/>
                <w:sz w:val="28"/>
                <w:szCs w:val="28"/>
              </w:rPr>
              <w:t>, 2016.</w:t>
            </w:r>
          </w:p>
          <w:p w:rsidR="009B6FDF" w:rsidRDefault="009B6FDF">
            <w:pPr>
              <w:rPr>
                <w:rFonts w:ascii="Times New Roman" w:hAnsi="Times New Roman"/>
                <w:sz w:val="28"/>
                <w:szCs w:val="28"/>
              </w:rPr>
            </w:pPr>
          </w:p>
        </w:tc>
      </w:tr>
    </w:tbl>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jc w:val="right"/>
        <w:rPr>
          <w:rFonts w:ascii="Times New Roman" w:hAnsi="Times New Roman"/>
          <w:b/>
          <w:sz w:val="28"/>
          <w:szCs w:val="28"/>
        </w:rPr>
      </w:pPr>
      <w:r>
        <w:rPr>
          <w:rFonts w:ascii="Times New Roman" w:hAnsi="Times New Roman"/>
          <w:b/>
          <w:sz w:val="28"/>
          <w:szCs w:val="28"/>
        </w:rPr>
        <w:t>Приложение 2</w:t>
      </w:r>
    </w:p>
    <w:p w:rsidR="009B6FDF" w:rsidRDefault="009B6FDF">
      <w:pPr>
        <w:ind w:firstLine="0"/>
        <w:jc w:val="center"/>
        <w:rPr>
          <w:rFonts w:ascii="Times New Roman" w:hAnsi="Times New Roman"/>
          <w:b/>
          <w:sz w:val="28"/>
          <w:szCs w:val="28"/>
        </w:rPr>
      </w:pPr>
      <w:r>
        <w:rPr>
          <w:rFonts w:ascii="Times New Roman" w:hAnsi="Times New Roman"/>
          <w:b/>
          <w:sz w:val="28"/>
          <w:szCs w:val="28"/>
        </w:rPr>
        <w:lastRenderedPageBreak/>
        <w:t xml:space="preserve">Оформление учебного плана </w:t>
      </w:r>
    </w:p>
    <w:p w:rsidR="009B6FDF" w:rsidRDefault="009B6FDF">
      <w:pPr>
        <w:rPr>
          <w:rFonts w:ascii="Times New Roman" w:hAnsi="Times New Roman"/>
          <w:b/>
          <w:sz w:val="28"/>
          <w:szCs w:val="28"/>
        </w:rPr>
      </w:pPr>
    </w:p>
    <w:tbl>
      <w:tblPr>
        <w:tblW w:w="0" w:type="auto"/>
        <w:tblInd w:w="-5" w:type="dxa"/>
        <w:tblLayout w:type="fixed"/>
        <w:tblLook w:val="0000" w:firstRow="0" w:lastRow="0" w:firstColumn="0" w:lastColumn="0" w:noHBand="0" w:noVBand="0"/>
      </w:tblPr>
      <w:tblGrid>
        <w:gridCol w:w="540"/>
        <w:gridCol w:w="3821"/>
        <w:gridCol w:w="992"/>
        <w:gridCol w:w="1134"/>
        <w:gridCol w:w="1305"/>
        <w:gridCol w:w="1824"/>
      </w:tblGrid>
      <w:tr w:rsidR="009B6FDF">
        <w:trPr>
          <w:cantSplit/>
        </w:trPr>
        <w:tc>
          <w:tcPr>
            <w:tcW w:w="540" w:type="dxa"/>
            <w:vMerge w:val="restart"/>
            <w:tcBorders>
              <w:top w:val="single" w:sz="4" w:space="0" w:color="000000"/>
              <w:left w:val="single" w:sz="4" w:space="0" w:color="000000"/>
              <w:bottom w:val="single" w:sz="4" w:space="0" w:color="000000"/>
            </w:tcBorders>
            <w:shd w:val="clear" w:color="auto" w:fill="auto"/>
          </w:tcPr>
          <w:p w:rsidR="009B6FDF" w:rsidRDefault="009B6FDF">
            <w:pPr>
              <w:ind w:firstLine="0"/>
              <w:rPr>
                <w:rFonts w:ascii="Times New Roman" w:hAnsi="Times New Roman"/>
                <w:sz w:val="24"/>
                <w:szCs w:val="24"/>
              </w:rPr>
            </w:pPr>
            <w:r>
              <w:rPr>
                <w:rFonts w:ascii="Times New Roman" w:eastAsia="Times New Roman" w:hAnsi="Times New Roman"/>
                <w:sz w:val="24"/>
                <w:szCs w:val="24"/>
              </w:rPr>
              <w:t>№</w:t>
            </w:r>
          </w:p>
          <w:p w:rsidR="009B6FDF" w:rsidRDefault="009B6FDF">
            <w:pPr>
              <w:ind w:firstLine="0"/>
            </w:pPr>
            <w:r>
              <w:rPr>
                <w:rFonts w:ascii="Times New Roman" w:hAnsi="Times New Roman"/>
                <w:sz w:val="24"/>
                <w:szCs w:val="24"/>
              </w:rPr>
              <w:t>п/п</w:t>
            </w:r>
          </w:p>
        </w:tc>
        <w:tc>
          <w:tcPr>
            <w:tcW w:w="3821" w:type="dxa"/>
            <w:vMerge w:val="restart"/>
            <w:tcBorders>
              <w:top w:val="single" w:sz="4" w:space="0" w:color="000000"/>
              <w:left w:val="single" w:sz="4" w:space="0" w:color="000000"/>
              <w:bottom w:val="single" w:sz="4" w:space="0" w:color="000000"/>
            </w:tcBorders>
            <w:shd w:val="clear" w:color="auto" w:fill="auto"/>
          </w:tcPr>
          <w:p w:rsidR="009B6FDF" w:rsidRDefault="009B6FDF">
            <w:pPr>
              <w:ind w:firstLine="0"/>
              <w:jc w:val="center"/>
              <w:rPr>
                <w:rFonts w:ascii="Times New Roman" w:hAnsi="Times New Roman"/>
                <w:sz w:val="24"/>
                <w:szCs w:val="24"/>
              </w:rPr>
            </w:pPr>
            <w:r>
              <w:rPr>
                <w:rFonts w:ascii="Times New Roman" w:hAnsi="Times New Roman"/>
                <w:sz w:val="24"/>
                <w:szCs w:val="24"/>
              </w:rPr>
              <w:t>Название раздела,</w:t>
            </w:r>
          </w:p>
          <w:p w:rsidR="009B6FDF" w:rsidRDefault="009B6FDF">
            <w:pPr>
              <w:ind w:firstLine="0"/>
              <w:jc w:val="center"/>
            </w:pPr>
            <w:r>
              <w:rPr>
                <w:rFonts w:ascii="Times New Roman" w:hAnsi="Times New Roman"/>
                <w:sz w:val="24"/>
                <w:szCs w:val="24"/>
              </w:rPr>
              <w:t>темы</w:t>
            </w:r>
          </w:p>
        </w:tc>
        <w:tc>
          <w:tcPr>
            <w:tcW w:w="3431" w:type="dxa"/>
            <w:gridSpan w:val="3"/>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Количество часов</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pPr>
            <w:r>
              <w:rPr>
                <w:rFonts w:ascii="Times New Roman" w:hAnsi="Times New Roman"/>
                <w:sz w:val="24"/>
                <w:szCs w:val="24"/>
              </w:rPr>
              <w:t>Формы аттестации/ контроля</w:t>
            </w:r>
          </w:p>
        </w:tc>
      </w:tr>
      <w:tr w:rsidR="009B6FDF">
        <w:trPr>
          <w:cantSplit/>
        </w:trPr>
        <w:tc>
          <w:tcPr>
            <w:tcW w:w="540"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3821"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Всего</w:t>
            </w:r>
          </w:p>
        </w:tc>
        <w:tc>
          <w:tcPr>
            <w:tcW w:w="1134"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Теория</w:t>
            </w:r>
          </w:p>
        </w:tc>
        <w:tc>
          <w:tcPr>
            <w:tcW w:w="1305" w:type="dxa"/>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sz w:val="24"/>
                <w:szCs w:val="24"/>
              </w:rPr>
              <w:t>Практика</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snapToGrid w:val="0"/>
              <w:ind w:firstLine="0"/>
              <w:rPr>
                <w:rFonts w:ascii="Times New Roman" w:hAnsi="Times New Roman"/>
                <w:sz w:val="24"/>
                <w:szCs w:val="24"/>
              </w:rPr>
            </w:pPr>
          </w:p>
        </w:tc>
      </w:tr>
      <w:tr w:rsidR="009B6FDF">
        <w:tc>
          <w:tcPr>
            <w:tcW w:w="540"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b/>
                <w:sz w:val="24"/>
                <w:szCs w:val="24"/>
              </w:rPr>
            </w:pPr>
          </w:p>
        </w:tc>
        <w:tc>
          <w:tcPr>
            <w:tcW w:w="3821"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b/>
                <w:sz w:val="24"/>
                <w:szCs w:val="24"/>
              </w:rPr>
            </w:pPr>
          </w:p>
        </w:tc>
        <w:tc>
          <w:tcPr>
            <w:tcW w:w="1305"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jc w:val="center"/>
              <w:rPr>
                <w:rFonts w:ascii="Times New Roman" w:hAnsi="Times New Roman"/>
                <w:b/>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snapToGrid w:val="0"/>
              <w:ind w:firstLine="0"/>
              <w:rPr>
                <w:rFonts w:ascii="Times New Roman" w:hAnsi="Times New Roman"/>
                <w:b/>
                <w:sz w:val="24"/>
                <w:szCs w:val="24"/>
              </w:rPr>
            </w:pPr>
          </w:p>
        </w:tc>
      </w:tr>
    </w:tbl>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jc w:val="right"/>
        <w:rPr>
          <w:rFonts w:ascii="Times New Roman" w:hAnsi="Times New Roman"/>
          <w:b/>
          <w:sz w:val="28"/>
          <w:szCs w:val="28"/>
        </w:rPr>
      </w:pPr>
      <w:r>
        <w:rPr>
          <w:rFonts w:ascii="Times New Roman" w:hAnsi="Times New Roman"/>
          <w:b/>
          <w:sz w:val="28"/>
          <w:szCs w:val="28"/>
        </w:rPr>
        <w:t>Приложение 3</w:t>
      </w:r>
    </w:p>
    <w:p w:rsidR="009B6FDF" w:rsidRDefault="009B6FDF">
      <w:pPr>
        <w:ind w:firstLine="0"/>
        <w:jc w:val="center"/>
        <w:rPr>
          <w:rFonts w:ascii="Times New Roman" w:hAnsi="Times New Roman"/>
          <w:b/>
          <w:sz w:val="28"/>
          <w:szCs w:val="28"/>
        </w:rPr>
      </w:pPr>
      <w:r>
        <w:rPr>
          <w:rFonts w:ascii="Times New Roman" w:hAnsi="Times New Roman"/>
          <w:b/>
          <w:sz w:val="28"/>
          <w:szCs w:val="28"/>
        </w:rPr>
        <w:t>Оформление содержания учебного плана</w:t>
      </w:r>
    </w:p>
    <w:p w:rsidR="009B6FDF" w:rsidRDefault="009B6FDF">
      <w:pPr>
        <w:rPr>
          <w:rFonts w:ascii="Times New Roman" w:hAnsi="Times New Roman"/>
          <w:b/>
          <w:sz w:val="28"/>
          <w:szCs w:val="28"/>
        </w:rPr>
      </w:pPr>
    </w:p>
    <w:tbl>
      <w:tblPr>
        <w:tblW w:w="0" w:type="auto"/>
        <w:tblInd w:w="108" w:type="dxa"/>
        <w:tblLayout w:type="fixed"/>
        <w:tblLook w:val="0000" w:firstRow="0" w:lastRow="0" w:firstColumn="0" w:lastColumn="0" w:noHBand="0" w:noVBand="0"/>
      </w:tblPr>
      <w:tblGrid>
        <w:gridCol w:w="9247"/>
      </w:tblGrid>
      <w:tr w:rsidR="009B6FDF">
        <w:tc>
          <w:tcPr>
            <w:tcW w:w="9247"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snapToGrid w:val="0"/>
              <w:rPr>
                <w:rFonts w:ascii="Times New Roman" w:hAnsi="Times New Roman"/>
                <w:sz w:val="28"/>
                <w:szCs w:val="28"/>
              </w:rPr>
            </w:pPr>
          </w:p>
          <w:p w:rsidR="009B6FDF" w:rsidRDefault="009B6FDF">
            <w:pPr>
              <w:rPr>
                <w:rFonts w:ascii="Times New Roman" w:hAnsi="Times New Roman"/>
                <w:sz w:val="28"/>
                <w:szCs w:val="28"/>
              </w:rPr>
            </w:pPr>
            <w:r>
              <w:rPr>
                <w:rFonts w:ascii="Times New Roman" w:hAnsi="Times New Roman"/>
                <w:sz w:val="28"/>
                <w:szCs w:val="28"/>
              </w:rPr>
              <w:t>Раздел 1. Общая физическая подготовка (ОФП)</w:t>
            </w:r>
          </w:p>
          <w:p w:rsidR="009B6FDF" w:rsidRDefault="009B6FDF">
            <w:pPr>
              <w:rPr>
                <w:rFonts w:ascii="Times New Roman" w:hAnsi="Times New Roman"/>
                <w:sz w:val="28"/>
                <w:szCs w:val="28"/>
              </w:rPr>
            </w:pPr>
            <w:r>
              <w:rPr>
                <w:rFonts w:ascii="Times New Roman" w:hAnsi="Times New Roman"/>
                <w:sz w:val="28"/>
                <w:szCs w:val="28"/>
              </w:rPr>
              <w:t xml:space="preserve">Тема 1.1. </w:t>
            </w:r>
            <w:proofErr w:type="spellStart"/>
            <w:r>
              <w:rPr>
                <w:rFonts w:ascii="Times New Roman" w:hAnsi="Times New Roman"/>
                <w:sz w:val="28"/>
                <w:szCs w:val="28"/>
              </w:rPr>
              <w:t>Ддддддддддд</w:t>
            </w:r>
            <w:proofErr w:type="spellEnd"/>
          </w:p>
          <w:p w:rsidR="009B6FDF" w:rsidRDefault="009B6FDF">
            <w:pPr>
              <w:rPr>
                <w:rFonts w:ascii="Times New Roman" w:hAnsi="Times New Roman"/>
                <w:sz w:val="28"/>
                <w:szCs w:val="28"/>
              </w:rPr>
            </w:pPr>
            <w:r>
              <w:rPr>
                <w:rFonts w:ascii="Times New Roman" w:hAnsi="Times New Roman"/>
                <w:sz w:val="28"/>
                <w:szCs w:val="28"/>
              </w:rPr>
              <w:t>Теория: Понятие ОФП. Функции ОФП.</w:t>
            </w:r>
          </w:p>
          <w:p w:rsidR="009B6FDF" w:rsidRDefault="009B6FDF">
            <w:pPr>
              <w:rPr>
                <w:rFonts w:ascii="Times New Roman" w:hAnsi="Times New Roman"/>
                <w:b/>
                <w:bCs/>
                <w:sz w:val="28"/>
                <w:szCs w:val="28"/>
              </w:rPr>
            </w:pPr>
            <w:r>
              <w:rPr>
                <w:rFonts w:ascii="Times New Roman" w:hAnsi="Times New Roman"/>
                <w:sz w:val="28"/>
                <w:szCs w:val="28"/>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rsidR="009B6FDF" w:rsidRDefault="009B6FDF">
            <w:pPr>
              <w:rPr>
                <w:rFonts w:ascii="Times New Roman" w:hAnsi="Times New Roman"/>
                <w:b/>
                <w:bCs/>
                <w:sz w:val="28"/>
                <w:szCs w:val="28"/>
              </w:rPr>
            </w:pPr>
          </w:p>
        </w:tc>
      </w:tr>
    </w:tbl>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rPr>
          <w:rFonts w:ascii="Times New Roman" w:hAnsi="Times New Roman"/>
          <w:b/>
          <w:sz w:val="28"/>
          <w:szCs w:val="28"/>
        </w:rPr>
      </w:pPr>
    </w:p>
    <w:p w:rsidR="009B6FDF" w:rsidRDefault="009B6FDF">
      <w:pPr>
        <w:jc w:val="right"/>
        <w:rPr>
          <w:rFonts w:ascii="Times New Roman" w:hAnsi="Times New Roman"/>
          <w:b/>
          <w:sz w:val="28"/>
          <w:szCs w:val="28"/>
        </w:rPr>
      </w:pPr>
      <w:r>
        <w:rPr>
          <w:rFonts w:ascii="Times New Roman" w:hAnsi="Times New Roman"/>
          <w:b/>
          <w:sz w:val="28"/>
          <w:szCs w:val="28"/>
        </w:rPr>
        <w:t>Приложение 4</w:t>
      </w:r>
    </w:p>
    <w:p w:rsidR="009B6FDF" w:rsidRDefault="009B6FDF">
      <w:pPr>
        <w:rPr>
          <w:rFonts w:ascii="Times New Roman" w:hAnsi="Times New Roman"/>
          <w:b/>
          <w:sz w:val="28"/>
          <w:szCs w:val="28"/>
        </w:rPr>
      </w:pPr>
    </w:p>
    <w:p w:rsidR="009B6FDF" w:rsidRDefault="009B6FDF">
      <w:pPr>
        <w:jc w:val="right"/>
        <w:rPr>
          <w:rFonts w:ascii="Times New Roman" w:hAnsi="Times New Roman"/>
          <w:sz w:val="28"/>
          <w:szCs w:val="28"/>
        </w:rPr>
      </w:pPr>
      <w:r>
        <w:rPr>
          <w:rFonts w:ascii="Times New Roman" w:hAnsi="Times New Roman"/>
          <w:sz w:val="28"/>
          <w:szCs w:val="28"/>
        </w:rPr>
        <w:t>Утверждаю:</w:t>
      </w:r>
    </w:p>
    <w:p w:rsidR="009B6FDF" w:rsidRDefault="009B6FDF">
      <w:pPr>
        <w:jc w:val="right"/>
        <w:rPr>
          <w:rFonts w:ascii="Times New Roman" w:hAnsi="Times New Roman"/>
          <w:sz w:val="28"/>
          <w:szCs w:val="28"/>
        </w:rPr>
      </w:pPr>
      <w:r>
        <w:rPr>
          <w:rFonts w:ascii="Times New Roman" w:hAnsi="Times New Roman"/>
          <w:sz w:val="28"/>
          <w:szCs w:val="28"/>
        </w:rPr>
        <w:t>Директор МУ ДО ДДТ</w:t>
      </w:r>
    </w:p>
    <w:p w:rsidR="009B6FDF" w:rsidRDefault="009B6FDF">
      <w:pPr>
        <w:jc w:val="right"/>
        <w:rPr>
          <w:rFonts w:ascii="Times New Roman" w:hAnsi="Times New Roman"/>
          <w:sz w:val="28"/>
          <w:szCs w:val="28"/>
        </w:rPr>
      </w:pPr>
      <w:r>
        <w:rPr>
          <w:rFonts w:ascii="Times New Roman" w:hAnsi="Times New Roman"/>
          <w:sz w:val="28"/>
          <w:szCs w:val="28"/>
        </w:rPr>
        <w:t>_____________________ /ФИО/</w:t>
      </w:r>
    </w:p>
    <w:p w:rsidR="009B6FDF" w:rsidRDefault="009B6FDF">
      <w:pPr>
        <w:jc w:val="right"/>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  _</w:t>
      </w:r>
      <w:proofErr w:type="gramEnd"/>
      <w:r>
        <w:rPr>
          <w:rFonts w:ascii="Times New Roman" w:hAnsi="Times New Roman"/>
          <w:sz w:val="28"/>
          <w:szCs w:val="28"/>
        </w:rPr>
        <w:t>_______________ 20____г.</w:t>
      </w:r>
    </w:p>
    <w:p w:rsidR="009B6FDF" w:rsidRDefault="009B6FDF">
      <w:pPr>
        <w:rPr>
          <w:rFonts w:ascii="Times New Roman" w:hAnsi="Times New Roman"/>
          <w:sz w:val="28"/>
          <w:szCs w:val="28"/>
        </w:rPr>
      </w:pPr>
    </w:p>
    <w:p w:rsidR="009B6FDF" w:rsidRDefault="009B6FDF">
      <w:pPr>
        <w:ind w:firstLine="0"/>
        <w:jc w:val="center"/>
        <w:rPr>
          <w:rFonts w:ascii="Times New Roman" w:hAnsi="Times New Roman"/>
          <w:b/>
          <w:sz w:val="28"/>
          <w:szCs w:val="28"/>
        </w:rPr>
      </w:pPr>
      <w:r>
        <w:rPr>
          <w:rFonts w:ascii="Times New Roman" w:hAnsi="Times New Roman"/>
          <w:b/>
          <w:sz w:val="28"/>
          <w:szCs w:val="28"/>
        </w:rPr>
        <w:t xml:space="preserve">Календарный учебный график </w:t>
      </w:r>
    </w:p>
    <w:p w:rsidR="009B6FDF" w:rsidRDefault="009B6FDF">
      <w:pPr>
        <w:ind w:firstLine="0"/>
        <w:jc w:val="center"/>
        <w:rPr>
          <w:rFonts w:ascii="Times New Roman" w:hAnsi="Times New Roman"/>
          <w:b/>
          <w:sz w:val="28"/>
          <w:szCs w:val="28"/>
        </w:rPr>
      </w:pPr>
      <w:r>
        <w:rPr>
          <w:rFonts w:ascii="Times New Roman" w:hAnsi="Times New Roman"/>
          <w:b/>
          <w:sz w:val="28"/>
          <w:szCs w:val="28"/>
        </w:rPr>
        <w:t>Дополнительная общеразвивающая программа «Рукодельница»</w:t>
      </w:r>
    </w:p>
    <w:p w:rsidR="009B6FDF" w:rsidRDefault="009B6FDF">
      <w:pPr>
        <w:ind w:firstLine="0"/>
        <w:jc w:val="center"/>
        <w:rPr>
          <w:rFonts w:ascii="Times New Roman" w:hAnsi="Times New Roman"/>
          <w:sz w:val="28"/>
          <w:szCs w:val="28"/>
        </w:rPr>
      </w:pPr>
      <w:r>
        <w:rPr>
          <w:rFonts w:ascii="Times New Roman" w:hAnsi="Times New Roman"/>
          <w:b/>
          <w:sz w:val="28"/>
          <w:szCs w:val="28"/>
        </w:rPr>
        <w:t>(базовый уровень)</w:t>
      </w:r>
    </w:p>
    <w:p w:rsidR="009B6FDF" w:rsidRDefault="009B6FDF">
      <w:pPr>
        <w:rPr>
          <w:rFonts w:ascii="Times New Roman" w:hAnsi="Times New Roman"/>
          <w:sz w:val="28"/>
          <w:szCs w:val="28"/>
        </w:rPr>
      </w:pPr>
      <w:r>
        <w:rPr>
          <w:rFonts w:ascii="Times New Roman" w:hAnsi="Times New Roman"/>
          <w:sz w:val="28"/>
          <w:szCs w:val="28"/>
        </w:rPr>
        <w:t>год обучения: 1</w:t>
      </w:r>
    </w:p>
    <w:p w:rsidR="009B6FDF" w:rsidRDefault="009B6FDF">
      <w:pPr>
        <w:rPr>
          <w:rFonts w:ascii="Times New Roman" w:hAnsi="Times New Roman"/>
          <w:sz w:val="28"/>
          <w:szCs w:val="28"/>
        </w:rPr>
      </w:pPr>
      <w:r>
        <w:rPr>
          <w:rFonts w:ascii="Times New Roman" w:hAnsi="Times New Roman"/>
          <w:sz w:val="28"/>
          <w:szCs w:val="28"/>
        </w:rPr>
        <w:t xml:space="preserve">группа: 2 </w:t>
      </w:r>
    </w:p>
    <w:p w:rsidR="009B6FDF" w:rsidRDefault="009B6FDF">
      <w:pP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541"/>
        <w:gridCol w:w="1003"/>
        <w:gridCol w:w="995"/>
        <w:gridCol w:w="1401"/>
        <w:gridCol w:w="1030"/>
        <w:gridCol w:w="981"/>
        <w:gridCol w:w="1030"/>
        <w:gridCol w:w="1507"/>
        <w:gridCol w:w="1167"/>
      </w:tblGrid>
      <w:tr w:rsidR="009B6FDF">
        <w:trPr>
          <w:trHeight w:val="828"/>
        </w:trPr>
        <w:tc>
          <w:tcPr>
            <w:tcW w:w="541" w:type="dxa"/>
            <w:tcBorders>
              <w:top w:val="single" w:sz="4" w:space="0" w:color="000000"/>
              <w:left w:val="single" w:sz="4" w:space="0" w:color="000000"/>
              <w:bottom w:val="single" w:sz="4" w:space="0" w:color="000000"/>
            </w:tcBorders>
            <w:shd w:val="clear" w:color="auto" w:fill="auto"/>
          </w:tcPr>
          <w:p w:rsidR="009B6FDF" w:rsidRDefault="009B6FDF">
            <w:pPr>
              <w:ind w:firstLine="0"/>
              <w:rPr>
                <w:rFonts w:ascii="Times New Roman" w:hAnsi="Times New Roman"/>
                <w:sz w:val="24"/>
                <w:szCs w:val="24"/>
              </w:rPr>
            </w:pPr>
            <w:r>
              <w:rPr>
                <w:rFonts w:ascii="Times New Roman" w:eastAsia="Times New Roman" w:hAnsi="Times New Roman"/>
                <w:sz w:val="24"/>
                <w:szCs w:val="24"/>
              </w:rPr>
              <w:t>№</w:t>
            </w:r>
          </w:p>
          <w:p w:rsidR="009B6FDF" w:rsidRDefault="009B6FDF">
            <w:pPr>
              <w:ind w:firstLine="0"/>
            </w:pPr>
            <w:r>
              <w:rPr>
                <w:rFonts w:ascii="Times New Roman" w:hAnsi="Times New Roman"/>
                <w:sz w:val="24"/>
                <w:szCs w:val="24"/>
              </w:rPr>
              <w:t>п/п</w:t>
            </w:r>
          </w:p>
        </w:tc>
        <w:tc>
          <w:tcPr>
            <w:tcW w:w="1003"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 xml:space="preserve">Месяц </w:t>
            </w:r>
          </w:p>
        </w:tc>
        <w:tc>
          <w:tcPr>
            <w:tcW w:w="995"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 xml:space="preserve">Число </w:t>
            </w:r>
          </w:p>
        </w:tc>
        <w:tc>
          <w:tcPr>
            <w:tcW w:w="1401"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Время проведения занятия</w:t>
            </w:r>
          </w:p>
        </w:tc>
        <w:tc>
          <w:tcPr>
            <w:tcW w:w="103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Форма занятия</w:t>
            </w:r>
          </w:p>
        </w:tc>
        <w:tc>
          <w:tcPr>
            <w:tcW w:w="981"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Кол-во часов</w:t>
            </w:r>
          </w:p>
        </w:tc>
        <w:tc>
          <w:tcPr>
            <w:tcW w:w="103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Тема занятия</w:t>
            </w:r>
          </w:p>
        </w:tc>
        <w:tc>
          <w:tcPr>
            <w:tcW w:w="1507"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Место проведения</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pPr>
            <w:r>
              <w:rPr>
                <w:rFonts w:ascii="Times New Roman" w:hAnsi="Times New Roman"/>
                <w:sz w:val="24"/>
                <w:szCs w:val="24"/>
              </w:rPr>
              <w:t>Форма контроля</w:t>
            </w:r>
          </w:p>
        </w:tc>
      </w:tr>
      <w:tr w:rsidR="009B6FDF">
        <w:tc>
          <w:tcPr>
            <w:tcW w:w="541"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003"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995"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401"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030"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981"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030"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507" w:type="dxa"/>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snapToGrid w:val="0"/>
              <w:ind w:firstLine="0"/>
              <w:rPr>
                <w:rFonts w:ascii="Times New Roman" w:hAnsi="Times New Roman"/>
                <w:sz w:val="24"/>
                <w:szCs w:val="24"/>
              </w:rPr>
            </w:pPr>
            <w:bookmarkStart w:id="0" w:name="_GoBack"/>
            <w:bookmarkEnd w:id="0"/>
          </w:p>
        </w:tc>
      </w:tr>
    </w:tbl>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rPr>
          <w:rFonts w:ascii="Times New Roman" w:hAnsi="Times New Roman"/>
          <w:sz w:val="28"/>
          <w:szCs w:val="28"/>
        </w:rPr>
      </w:pPr>
    </w:p>
    <w:p w:rsidR="009B6FDF" w:rsidRDefault="009B6FDF">
      <w:pPr>
        <w:jc w:val="right"/>
      </w:pPr>
      <w:r>
        <w:rPr>
          <w:rFonts w:ascii="Times New Roman" w:hAnsi="Times New Roman"/>
          <w:b/>
          <w:sz w:val="28"/>
          <w:szCs w:val="28"/>
        </w:rPr>
        <w:t>Приложение 5</w:t>
      </w:r>
    </w:p>
    <w:p w:rsidR="009B6FDF" w:rsidRDefault="009B6FDF">
      <w:pPr>
        <w:ind w:firstLine="0"/>
        <w:jc w:val="center"/>
        <w:rPr>
          <w:rFonts w:ascii="Times New Roman" w:eastAsia="Times New Roman" w:hAnsi="Times New Roman"/>
          <w:sz w:val="24"/>
          <w:szCs w:val="24"/>
        </w:rPr>
      </w:pPr>
      <w:r>
        <w:lastRenderedPageBreak/>
        <w:t xml:space="preserve">Схема индивидуального образовательного маршрута </w:t>
      </w:r>
    </w:p>
    <w:tbl>
      <w:tblPr>
        <w:tblW w:w="0" w:type="auto"/>
        <w:tblInd w:w="-5" w:type="dxa"/>
        <w:tblLayout w:type="fixed"/>
        <w:tblLook w:val="0000" w:firstRow="0" w:lastRow="0" w:firstColumn="0" w:lastColumn="0" w:noHBand="0" w:noVBand="0"/>
      </w:tblPr>
      <w:tblGrid>
        <w:gridCol w:w="445"/>
        <w:gridCol w:w="1920"/>
        <w:gridCol w:w="1212"/>
        <w:gridCol w:w="1080"/>
        <w:gridCol w:w="4973"/>
      </w:tblGrid>
      <w:tr w:rsidR="009B6FDF">
        <w:trPr>
          <w:cantSplit/>
        </w:trPr>
        <w:tc>
          <w:tcPr>
            <w:tcW w:w="445" w:type="dxa"/>
            <w:vMerge w:val="restart"/>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eastAsia="Times New Roman" w:hAnsi="Times New Roman"/>
                <w:sz w:val="24"/>
                <w:szCs w:val="24"/>
              </w:rPr>
              <w:t>№</w:t>
            </w:r>
          </w:p>
        </w:tc>
        <w:tc>
          <w:tcPr>
            <w:tcW w:w="1920" w:type="dxa"/>
            <w:vMerge w:val="restart"/>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bCs/>
                <w:sz w:val="24"/>
                <w:szCs w:val="24"/>
              </w:rPr>
              <w:t>Модули</w:t>
            </w:r>
          </w:p>
        </w:tc>
        <w:tc>
          <w:tcPr>
            <w:tcW w:w="2292" w:type="dxa"/>
            <w:gridSpan w:val="2"/>
            <w:tcBorders>
              <w:top w:val="single" w:sz="4" w:space="0" w:color="000000"/>
              <w:left w:val="single" w:sz="4" w:space="0" w:color="000000"/>
              <w:bottom w:val="single" w:sz="4" w:space="0" w:color="000000"/>
            </w:tcBorders>
            <w:shd w:val="clear" w:color="auto" w:fill="auto"/>
          </w:tcPr>
          <w:p w:rsidR="009B6FDF" w:rsidRDefault="009B6FDF">
            <w:pPr>
              <w:ind w:firstLine="0"/>
              <w:jc w:val="center"/>
            </w:pPr>
            <w:r>
              <w:rPr>
                <w:rFonts w:ascii="Times New Roman" w:hAnsi="Times New Roman"/>
                <w:bCs/>
                <w:sz w:val="24"/>
                <w:szCs w:val="24"/>
              </w:rPr>
              <w:t>Кол-во часов</w:t>
            </w:r>
          </w:p>
        </w:tc>
        <w:tc>
          <w:tcPr>
            <w:tcW w:w="49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jc w:val="center"/>
            </w:pPr>
            <w:r>
              <w:rPr>
                <w:rFonts w:ascii="Times New Roman" w:hAnsi="Times New Roman"/>
                <w:bCs/>
                <w:sz w:val="24"/>
                <w:szCs w:val="24"/>
              </w:rPr>
              <w:t>Разделы, темы модуля</w:t>
            </w:r>
          </w:p>
        </w:tc>
      </w:tr>
      <w:tr w:rsidR="009B6FDF">
        <w:trPr>
          <w:cantSplit/>
        </w:trPr>
        <w:tc>
          <w:tcPr>
            <w:tcW w:w="445"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bCs/>
                <w:color w:val="FF0000"/>
                <w:sz w:val="24"/>
                <w:szCs w:val="24"/>
              </w:rPr>
            </w:pPr>
          </w:p>
        </w:tc>
        <w:tc>
          <w:tcPr>
            <w:tcW w:w="1920" w:type="dxa"/>
            <w:vMerge/>
            <w:tcBorders>
              <w:top w:val="single" w:sz="4" w:space="0" w:color="000000"/>
              <w:left w:val="single" w:sz="4" w:space="0" w:color="000000"/>
              <w:bottom w:val="single" w:sz="4" w:space="0" w:color="000000"/>
            </w:tcBorders>
            <w:shd w:val="clear" w:color="auto" w:fill="auto"/>
          </w:tcPr>
          <w:p w:rsidR="009B6FDF" w:rsidRDefault="009B6FDF">
            <w:pPr>
              <w:snapToGrid w:val="0"/>
              <w:ind w:firstLine="0"/>
              <w:rPr>
                <w:rFonts w:ascii="Times New Roman" w:hAnsi="Times New Roman"/>
                <w:color w:val="FF0000"/>
                <w:sz w:val="24"/>
                <w:szCs w:val="24"/>
              </w:rPr>
            </w:pPr>
          </w:p>
        </w:tc>
        <w:tc>
          <w:tcPr>
            <w:tcW w:w="1212"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 xml:space="preserve">Теория </w:t>
            </w:r>
          </w:p>
        </w:tc>
        <w:tc>
          <w:tcPr>
            <w:tcW w:w="108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 xml:space="preserve">Теория </w:t>
            </w:r>
          </w:p>
        </w:tc>
        <w:tc>
          <w:tcPr>
            <w:tcW w:w="4973" w:type="dxa"/>
            <w:vMerge/>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snapToGrid w:val="0"/>
              <w:ind w:firstLine="0"/>
              <w:rPr>
                <w:rFonts w:ascii="Times New Roman" w:hAnsi="Times New Roman"/>
                <w:color w:val="FF0000"/>
                <w:sz w:val="24"/>
                <w:szCs w:val="24"/>
              </w:rPr>
            </w:pPr>
          </w:p>
        </w:tc>
      </w:tr>
      <w:tr w:rsidR="009B6FDF">
        <w:tc>
          <w:tcPr>
            <w:tcW w:w="445"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1.</w:t>
            </w:r>
          </w:p>
        </w:tc>
        <w:tc>
          <w:tcPr>
            <w:tcW w:w="192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eastAsia="Times New Roman" w:hAnsi="Times New Roman"/>
                <w:sz w:val="24"/>
                <w:szCs w:val="24"/>
              </w:rPr>
              <w:t xml:space="preserve"> </w:t>
            </w:r>
            <w:r>
              <w:rPr>
                <w:rFonts w:ascii="Times New Roman" w:hAnsi="Times New Roman"/>
                <w:sz w:val="24"/>
                <w:szCs w:val="24"/>
              </w:rPr>
              <w:t>«Основы художественной культуры»</w:t>
            </w:r>
          </w:p>
        </w:tc>
        <w:tc>
          <w:tcPr>
            <w:tcW w:w="1212"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 xml:space="preserve">Виды и </w:t>
            </w:r>
            <w:proofErr w:type="gramStart"/>
            <w:r>
              <w:rPr>
                <w:rFonts w:ascii="Times New Roman" w:hAnsi="Times New Roman"/>
                <w:sz w:val="24"/>
                <w:szCs w:val="24"/>
              </w:rPr>
              <w:t>жанры  изобразительного</w:t>
            </w:r>
            <w:proofErr w:type="gramEnd"/>
            <w:r>
              <w:rPr>
                <w:rFonts w:ascii="Times New Roman" w:hAnsi="Times New Roman"/>
                <w:sz w:val="24"/>
                <w:szCs w:val="24"/>
              </w:rPr>
              <w:t xml:space="preserve"> искусств </w:t>
            </w:r>
          </w:p>
          <w:p w:rsidR="009B6FDF" w:rsidRDefault="009B6FDF">
            <w:pPr>
              <w:ind w:firstLine="0"/>
            </w:pPr>
            <w:r>
              <w:rPr>
                <w:rFonts w:ascii="Times New Roman" w:hAnsi="Times New Roman"/>
                <w:sz w:val="24"/>
                <w:szCs w:val="24"/>
              </w:rPr>
              <w:t xml:space="preserve">Язык и средства выразительности изобразительного искусства </w:t>
            </w:r>
          </w:p>
        </w:tc>
      </w:tr>
      <w:tr w:rsidR="009B6FDF">
        <w:tc>
          <w:tcPr>
            <w:tcW w:w="445"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2.</w:t>
            </w:r>
          </w:p>
        </w:tc>
        <w:tc>
          <w:tcPr>
            <w:tcW w:w="192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eastAsia="Times New Roman" w:hAnsi="Times New Roman"/>
                <w:sz w:val="24"/>
                <w:szCs w:val="24"/>
              </w:rPr>
              <w:t xml:space="preserve"> </w:t>
            </w:r>
            <w:r>
              <w:rPr>
                <w:rFonts w:ascii="Times New Roman" w:hAnsi="Times New Roman"/>
                <w:sz w:val="24"/>
                <w:szCs w:val="24"/>
              </w:rPr>
              <w:t>«Искусство графики»</w:t>
            </w:r>
          </w:p>
        </w:tc>
        <w:tc>
          <w:tcPr>
            <w:tcW w:w="1212"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9B6FDF" w:rsidRDefault="009B6FDF">
            <w:pPr>
              <w:ind w:firstLine="0"/>
            </w:pPr>
            <w:r>
              <w:rPr>
                <w:rFonts w:ascii="Times New Roman" w:hAnsi="Times New Roman"/>
                <w:sz w:val="24"/>
                <w:szCs w:val="24"/>
              </w:rPr>
              <w:t>1</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9B6FDF" w:rsidRDefault="009B6FDF">
            <w:pPr>
              <w:ind w:firstLine="0"/>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Рисунок-основа языка всех видов изобразительного искусства.</w:t>
            </w:r>
          </w:p>
          <w:p w:rsidR="009B6FDF" w:rsidRDefault="009B6FDF">
            <w:pPr>
              <w:ind w:firstLine="0"/>
            </w:pPr>
            <w:r>
              <w:rPr>
                <w:rFonts w:ascii="Times New Roman" w:hAnsi="Times New Roman"/>
                <w:sz w:val="24"/>
                <w:szCs w:val="24"/>
              </w:rPr>
              <w:t>Линия - как самостоятельное графическое средство.</w:t>
            </w:r>
          </w:p>
        </w:tc>
      </w:tr>
    </w:tbl>
    <w:p w:rsidR="009B6FDF" w:rsidRDefault="009B6FDF">
      <w:pPr>
        <w:rPr>
          <w:rFonts w:ascii="Times New Roman" w:hAnsi="Times New Roman"/>
          <w:sz w:val="28"/>
          <w:szCs w:val="28"/>
        </w:rPr>
      </w:pPr>
    </w:p>
    <w:tbl>
      <w:tblPr>
        <w:tblW w:w="0" w:type="auto"/>
        <w:tblInd w:w="-142" w:type="dxa"/>
        <w:tblLayout w:type="fixed"/>
        <w:tblCellMar>
          <w:left w:w="0" w:type="dxa"/>
          <w:right w:w="0" w:type="dxa"/>
        </w:tblCellMar>
        <w:tblLook w:val="0000" w:firstRow="0" w:lastRow="0" w:firstColumn="0" w:lastColumn="0" w:noHBand="0" w:noVBand="0"/>
      </w:tblPr>
      <w:tblGrid>
        <w:gridCol w:w="502"/>
        <w:gridCol w:w="2050"/>
        <w:gridCol w:w="851"/>
        <w:gridCol w:w="1134"/>
        <w:gridCol w:w="2693"/>
        <w:gridCol w:w="2430"/>
      </w:tblGrid>
      <w:tr w:rsidR="009B6FDF">
        <w:trPr>
          <w:cantSplit/>
          <w:trHeight w:val="427"/>
        </w:trPr>
        <w:tc>
          <w:tcPr>
            <w:tcW w:w="502" w:type="dxa"/>
            <w:vMerge w:val="restart"/>
            <w:tcBorders>
              <w:top w:val="single" w:sz="8" w:space="0" w:color="000000"/>
              <w:left w:val="single" w:sz="8" w:space="0" w:color="000000"/>
            </w:tcBorders>
            <w:shd w:val="clear" w:color="auto" w:fill="auto"/>
          </w:tcPr>
          <w:p w:rsidR="009B6FDF" w:rsidRDefault="009B6FDF">
            <w:pPr>
              <w:snapToGrid w:val="0"/>
              <w:ind w:firstLine="0"/>
              <w:jc w:val="center"/>
              <w:rPr>
                <w:rFonts w:ascii="Times New Roman" w:hAnsi="Times New Roman"/>
                <w:sz w:val="24"/>
                <w:szCs w:val="24"/>
              </w:rPr>
            </w:pPr>
          </w:p>
        </w:tc>
        <w:tc>
          <w:tcPr>
            <w:tcW w:w="2050" w:type="dxa"/>
            <w:vMerge w:val="restart"/>
            <w:tcBorders>
              <w:top w:val="single" w:sz="8" w:space="0" w:color="000000"/>
              <w:left w:val="single" w:sz="8" w:space="0" w:color="000000"/>
            </w:tcBorders>
            <w:shd w:val="clear" w:color="auto" w:fill="auto"/>
          </w:tcPr>
          <w:p w:rsidR="009B6FDF" w:rsidRDefault="009B6FDF">
            <w:pPr>
              <w:ind w:firstLine="0"/>
              <w:jc w:val="center"/>
            </w:pPr>
            <w:r>
              <w:rPr>
                <w:rFonts w:ascii="Times New Roman" w:hAnsi="Times New Roman"/>
                <w:bCs/>
                <w:sz w:val="24"/>
                <w:szCs w:val="24"/>
              </w:rPr>
              <w:t>Модули</w:t>
            </w:r>
          </w:p>
        </w:tc>
        <w:tc>
          <w:tcPr>
            <w:tcW w:w="1985" w:type="dxa"/>
            <w:gridSpan w:val="2"/>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bCs/>
                <w:sz w:val="24"/>
                <w:szCs w:val="24"/>
              </w:rPr>
              <w:t>Кол-во часов</w:t>
            </w:r>
          </w:p>
        </w:tc>
        <w:tc>
          <w:tcPr>
            <w:tcW w:w="2693" w:type="dxa"/>
            <w:vMerge w:val="restart"/>
            <w:tcBorders>
              <w:top w:val="single" w:sz="8" w:space="0" w:color="000000"/>
              <w:left w:val="single" w:sz="8" w:space="0" w:color="000000"/>
            </w:tcBorders>
            <w:shd w:val="clear" w:color="auto" w:fill="auto"/>
          </w:tcPr>
          <w:p w:rsidR="009B6FDF" w:rsidRDefault="009B6FDF">
            <w:pPr>
              <w:snapToGrid w:val="0"/>
              <w:ind w:firstLine="0"/>
              <w:jc w:val="center"/>
              <w:rPr>
                <w:rFonts w:ascii="Times New Roman" w:hAnsi="Times New Roman"/>
                <w:bCs/>
                <w:sz w:val="24"/>
                <w:szCs w:val="24"/>
              </w:rPr>
            </w:pPr>
          </w:p>
          <w:p w:rsidR="009B6FDF" w:rsidRDefault="009B6FDF">
            <w:pPr>
              <w:ind w:firstLine="0"/>
              <w:jc w:val="center"/>
            </w:pPr>
            <w:r>
              <w:rPr>
                <w:rFonts w:ascii="Times New Roman" w:hAnsi="Times New Roman"/>
                <w:bCs/>
                <w:sz w:val="24"/>
                <w:szCs w:val="24"/>
              </w:rPr>
              <w:t>Разделы, темы модуля</w:t>
            </w:r>
          </w:p>
        </w:tc>
        <w:tc>
          <w:tcPr>
            <w:tcW w:w="2430" w:type="dxa"/>
            <w:vMerge w:val="restart"/>
            <w:tcBorders>
              <w:top w:val="single" w:sz="8" w:space="0" w:color="000000"/>
              <w:left w:val="single" w:sz="8" w:space="0" w:color="000000"/>
              <w:right w:val="single" w:sz="8" w:space="0" w:color="000000"/>
            </w:tcBorders>
            <w:shd w:val="clear" w:color="auto" w:fill="auto"/>
          </w:tcPr>
          <w:p w:rsidR="009B6FDF" w:rsidRDefault="009B6FDF">
            <w:pPr>
              <w:snapToGrid w:val="0"/>
              <w:ind w:firstLine="0"/>
              <w:jc w:val="center"/>
              <w:rPr>
                <w:rFonts w:ascii="Times New Roman" w:hAnsi="Times New Roman"/>
                <w:bCs/>
                <w:sz w:val="24"/>
                <w:szCs w:val="24"/>
              </w:rPr>
            </w:pPr>
          </w:p>
          <w:p w:rsidR="009B6FDF" w:rsidRDefault="009B6FDF">
            <w:pPr>
              <w:ind w:firstLine="0"/>
              <w:jc w:val="center"/>
            </w:pPr>
            <w:r>
              <w:rPr>
                <w:rFonts w:ascii="Times New Roman" w:hAnsi="Times New Roman"/>
                <w:bCs/>
                <w:sz w:val="24"/>
                <w:szCs w:val="24"/>
              </w:rPr>
              <w:t>Результат</w:t>
            </w:r>
          </w:p>
        </w:tc>
      </w:tr>
      <w:tr w:rsidR="009B6FDF">
        <w:trPr>
          <w:cantSplit/>
          <w:trHeight w:val="365"/>
        </w:trPr>
        <w:tc>
          <w:tcPr>
            <w:tcW w:w="502" w:type="dxa"/>
            <w:vMerge/>
            <w:tcBorders>
              <w:left w:val="single" w:sz="8" w:space="0" w:color="000000"/>
              <w:bottom w:val="single" w:sz="8" w:space="0" w:color="000000"/>
            </w:tcBorders>
            <w:shd w:val="clear" w:color="auto" w:fill="auto"/>
          </w:tcPr>
          <w:p w:rsidR="009B6FDF" w:rsidRDefault="009B6FDF">
            <w:pPr>
              <w:snapToGrid w:val="0"/>
              <w:ind w:firstLine="0"/>
              <w:jc w:val="center"/>
              <w:rPr>
                <w:rFonts w:ascii="Times New Roman" w:hAnsi="Times New Roman"/>
                <w:sz w:val="24"/>
                <w:szCs w:val="24"/>
              </w:rPr>
            </w:pPr>
          </w:p>
        </w:tc>
        <w:tc>
          <w:tcPr>
            <w:tcW w:w="2050" w:type="dxa"/>
            <w:vMerge/>
            <w:tcBorders>
              <w:left w:val="single" w:sz="8" w:space="0" w:color="000000"/>
              <w:bottom w:val="single" w:sz="8" w:space="0" w:color="000000"/>
            </w:tcBorders>
            <w:shd w:val="clear" w:color="auto" w:fill="auto"/>
          </w:tcPr>
          <w:p w:rsidR="009B6FDF" w:rsidRDefault="009B6FDF">
            <w:pPr>
              <w:snapToGrid w:val="0"/>
              <w:ind w:firstLine="0"/>
              <w:rPr>
                <w:rFonts w:ascii="Times New Roman" w:hAnsi="Times New Roman"/>
                <w:sz w:val="24"/>
                <w:szCs w:val="24"/>
              </w:rPr>
            </w:pPr>
          </w:p>
        </w:tc>
        <w:tc>
          <w:tcPr>
            <w:tcW w:w="851" w:type="dxa"/>
            <w:tcBorders>
              <w:top w:val="single" w:sz="8" w:space="0" w:color="000000"/>
              <w:left w:val="single" w:sz="8" w:space="0" w:color="000000"/>
              <w:bottom w:val="single" w:sz="8" w:space="0" w:color="000000"/>
            </w:tcBorders>
            <w:shd w:val="clear" w:color="auto" w:fill="auto"/>
          </w:tcPr>
          <w:p w:rsidR="009B6FDF" w:rsidRDefault="009B6FDF">
            <w:pPr>
              <w:ind w:firstLine="0"/>
            </w:pPr>
            <w:r>
              <w:rPr>
                <w:rFonts w:ascii="Times New Roman" w:hAnsi="Times New Roman"/>
                <w:sz w:val="24"/>
                <w:szCs w:val="24"/>
              </w:rPr>
              <w:t>Теория</w:t>
            </w:r>
          </w:p>
        </w:tc>
        <w:tc>
          <w:tcPr>
            <w:tcW w:w="1134" w:type="dxa"/>
            <w:tcBorders>
              <w:top w:val="single" w:sz="8" w:space="0" w:color="000000"/>
              <w:left w:val="single" w:sz="8" w:space="0" w:color="000000"/>
              <w:bottom w:val="single" w:sz="8" w:space="0" w:color="000000"/>
            </w:tcBorders>
            <w:shd w:val="clear" w:color="auto" w:fill="auto"/>
          </w:tcPr>
          <w:p w:rsidR="009B6FDF" w:rsidRDefault="009B6FDF">
            <w:pPr>
              <w:ind w:firstLine="0"/>
            </w:pPr>
            <w:r>
              <w:rPr>
                <w:rFonts w:ascii="Times New Roman" w:hAnsi="Times New Roman"/>
                <w:sz w:val="24"/>
                <w:szCs w:val="24"/>
              </w:rPr>
              <w:t>Практика</w:t>
            </w:r>
          </w:p>
        </w:tc>
        <w:tc>
          <w:tcPr>
            <w:tcW w:w="2693" w:type="dxa"/>
            <w:vMerge/>
            <w:tcBorders>
              <w:left w:val="single" w:sz="8" w:space="0" w:color="000000"/>
              <w:bottom w:val="single" w:sz="8" w:space="0" w:color="000000"/>
            </w:tcBorders>
            <w:shd w:val="clear" w:color="auto" w:fill="auto"/>
          </w:tcPr>
          <w:p w:rsidR="009B6FDF" w:rsidRDefault="009B6FDF">
            <w:pPr>
              <w:snapToGrid w:val="0"/>
              <w:ind w:firstLine="0"/>
              <w:rPr>
                <w:rFonts w:ascii="Times New Roman" w:hAnsi="Times New Roman"/>
                <w:sz w:val="24"/>
                <w:szCs w:val="24"/>
              </w:rPr>
            </w:pPr>
          </w:p>
        </w:tc>
        <w:tc>
          <w:tcPr>
            <w:tcW w:w="2430" w:type="dxa"/>
            <w:vMerge/>
            <w:tcBorders>
              <w:left w:val="single" w:sz="8" w:space="0" w:color="000000"/>
              <w:bottom w:val="single" w:sz="8" w:space="0" w:color="000000"/>
              <w:right w:val="single" w:sz="8" w:space="0" w:color="000000"/>
            </w:tcBorders>
            <w:shd w:val="clear" w:color="auto" w:fill="auto"/>
          </w:tcPr>
          <w:p w:rsidR="009B6FDF" w:rsidRDefault="009B6FDF">
            <w:pPr>
              <w:snapToGrid w:val="0"/>
              <w:ind w:firstLine="0"/>
              <w:rPr>
                <w:rFonts w:ascii="Times New Roman" w:hAnsi="Times New Roman"/>
                <w:sz w:val="24"/>
                <w:szCs w:val="24"/>
              </w:rPr>
            </w:pPr>
          </w:p>
        </w:tc>
      </w:tr>
      <w:tr w:rsidR="009B6FDF">
        <w:trPr>
          <w:trHeight w:val="600"/>
        </w:trPr>
        <w:tc>
          <w:tcPr>
            <w:tcW w:w="502" w:type="dxa"/>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sz w:val="24"/>
                <w:szCs w:val="24"/>
              </w:rPr>
              <w:t>1.1.</w:t>
            </w:r>
          </w:p>
        </w:tc>
        <w:tc>
          <w:tcPr>
            <w:tcW w:w="2050" w:type="dxa"/>
            <w:tcBorders>
              <w:top w:val="single" w:sz="8" w:space="0" w:color="000000"/>
              <w:left w:val="single" w:sz="8" w:space="0" w:color="000000"/>
              <w:bottom w:val="single" w:sz="8" w:space="0" w:color="000000"/>
            </w:tcBorders>
            <w:shd w:val="clear" w:color="auto" w:fill="auto"/>
          </w:tcPr>
          <w:p w:rsidR="009B6FDF" w:rsidRDefault="009B6FDF">
            <w:pPr>
              <w:ind w:firstLine="0"/>
            </w:pPr>
            <w:r>
              <w:rPr>
                <w:rFonts w:ascii="Times New Roman" w:eastAsia="Times New Roman" w:hAnsi="Times New Roman"/>
                <w:sz w:val="24"/>
                <w:szCs w:val="24"/>
              </w:rPr>
              <w:t xml:space="preserve"> </w:t>
            </w:r>
            <w:r>
              <w:rPr>
                <w:rFonts w:ascii="Times New Roman" w:hAnsi="Times New Roman"/>
                <w:sz w:val="24"/>
                <w:szCs w:val="24"/>
              </w:rPr>
              <w:t>«Основы художественной культуры»</w:t>
            </w:r>
          </w:p>
        </w:tc>
        <w:tc>
          <w:tcPr>
            <w:tcW w:w="851" w:type="dxa"/>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sz w:val="24"/>
                <w:szCs w:val="24"/>
              </w:rPr>
              <w:t>1</w:t>
            </w:r>
          </w:p>
        </w:tc>
        <w:tc>
          <w:tcPr>
            <w:tcW w:w="2693" w:type="dxa"/>
            <w:tcBorders>
              <w:top w:val="single" w:sz="8" w:space="0" w:color="000000"/>
              <w:left w:val="single" w:sz="8" w:space="0" w:color="000000"/>
              <w:bottom w:val="single" w:sz="8"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 xml:space="preserve">Виды и жанры изобразительного искусств </w:t>
            </w:r>
          </w:p>
          <w:p w:rsidR="009B6FDF" w:rsidRDefault="009B6FDF">
            <w:pPr>
              <w:ind w:firstLine="0"/>
            </w:pPr>
            <w:r>
              <w:rPr>
                <w:rFonts w:ascii="Times New Roman" w:hAnsi="Times New Roman"/>
                <w:sz w:val="24"/>
                <w:szCs w:val="24"/>
              </w:rPr>
              <w:t xml:space="preserve">Язык и средства выразительности изобразительного искусства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9B6FDF" w:rsidRDefault="009B6FDF">
            <w:pPr>
              <w:ind w:firstLine="0"/>
            </w:pPr>
            <w:r>
              <w:rPr>
                <w:rFonts w:ascii="Times New Roman" w:eastAsia="Times New Roman" w:hAnsi="Times New Roman"/>
                <w:sz w:val="24"/>
                <w:szCs w:val="24"/>
              </w:rPr>
              <w:t xml:space="preserve"> </w:t>
            </w:r>
            <w:r>
              <w:rPr>
                <w:rFonts w:ascii="Times New Roman" w:hAnsi="Times New Roman"/>
                <w:sz w:val="24"/>
                <w:szCs w:val="24"/>
              </w:rPr>
              <w:t xml:space="preserve">Презентация  </w:t>
            </w:r>
          </w:p>
        </w:tc>
      </w:tr>
      <w:tr w:rsidR="009B6FDF">
        <w:trPr>
          <w:trHeight w:val="2318"/>
        </w:trPr>
        <w:tc>
          <w:tcPr>
            <w:tcW w:w="502" w:type="dxa"/>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sz w:val="24"/>
                <w:szCs w:val="24"/>
              </w:rPr>
              <w:t>2.2.</w:t>
            </w:r>
          </w:p>
        </w:tc>
        <w:tc>
          <w:tcPr>
            <w:tcW w:w="2050" w:type="dxa"/>
            <w:tcBorders>
              <w:top w:val="single" w:sz="8" w:space="0" w:color="000000"/>
              <w:left w:val="single" w:sz="8" w:space="0" w:color="000000"/>
              <w:bottom w:val="single" w:sz="8" w:space="0" w:color="000000"/>
            </w:tcBorders>
            <w:shd w:val="clear" w:color="auto" w:fill="auto"/>
          </w:tcPr>
          <w:p w:rsidR="009B6FDF" w:rsidRDefault="009B6FDF">
            <w:pPr>
              <w:ind w:firstLine="0"/>
            </w:pPr>
            <w:r>
              <w:rPr>
                <w:rFonts w:ascii="Times New Roman" w:eastAsia="Times New Roman" w:hAnsi="Times New Roman"/>
                <w:sz w:val="24"/>
                <w:szCs w:val="24"/>
              </w:rPr>
              <w:t xml:space="preserve"> </w:t>
            </w:r>
            <w:r>
              <w:rPr>
                <w:rFonts w:ascii="Times New Roman" w:hAnsi="Times New Roman"/>
                <w:sz w:val="24"/>
                <w:szCs w:val="24"/>
              </w:rPr>
              <w:t>«Искусство графики»</w:t>
            </w:r>
          </w:p>
        </w:tc>
        <w:tc>
          <w:tcPr>
            <w:tcW w:w="851" w:type="dxa"/>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9B6FDF" w:rsidRDefault="009B6FDF">
            <w:pPr>
              <w:ind w:firstLine="0"/>
              <w:jc w:val="center"/>
            </w:pPr>
            <w:r>
              <w:rPr>
                <w:rFonts w:ascii="Times New Roman" w:hAnsi="Times New Roman"/>
                <w:sz w:val="24"/>
                <w:szCs w:val="24"/>
              </w:rPr>
              <w:t>1</w:t>
            </w:r>
          </w:p>
        </w:tc>
        <w:tc>
          <w:tcPr>
            <w:tcW w:w="2693" w:type="dxa"/>
            <w:tcBorders>
              <w:top w:val="single" w:sz="8" w:space="0" w:color="000000"/>
              <w:left w:val="single" w:sz="8" w:space="0" w:color="000000"/>
              <w:bottom w:val="single" w:sz="8" w:space="0" w:color="000000"/>
            </w:tcBorders>
            <w:shd w:val="clear" w:color="auto" w:fill="auto"/>
          </w:tcPr>
          <w:p w:rsidR="009B6FDF" w:rsidRDefault="009B6FDF">
            <w:pPr>
              <w:ind w:firstLine="0"/>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Рисунок-основа языка всех видов изобразительного искусства.</w:t>
            </w:r>
          </w:p>
          <w:p w:rsidR="009B6FDF" w:rsidRDefault="009B6FDF">
            <w:pPr>
              <w:ind w:firstLine="0"/>
            </w:pPr>
            <w:r>
              <w:rPr>
                <w:rFonts w:ascii="Times New Roman" w:hAnsi="Times New Roman"/>
                <w:sz w:val="24"/>
                <w:szCs w:val="24"/>
              </w:rPr>
              <w:t xml:space="preserve">Линия - как самостоятельное графическое </w:t>
            </w:r>
            <w:proofErr w:type="gramStart"/>
            <w:r>
              <w:rPr>
                <w:rFonts w:ascii="Times New Roman" w:hAnsi="Times New Roman"/>
                <w:sz w:val="24"/>
                <w:szCs w:val="24"/>
              </w:rPr>
              <w:t>средство..</w:t>
            </w:r>
            <w:proofErr w:type="gramEnd"/>
            <w:r>
              <w:rPr>
                <w:rFonts w:ascii="Times New Roman" w:hAnsi="Times New Roman"/>
                <w:sz w:val="24"/>
                <w:szCs w:val="24"/>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9B6FDF" w:rsidRDefault="009B6FDF">
            <w:pPr>
              <w:ind w:firstLine="0"/>
              <w:rPr>
                <w:rFonts w:ascii="Times New Roman" w:hAnsi="Times New Roman"/>
                <w:sz w:val="24"/>
                <w:szCs w:val="24"/>
              </w:rPr>
            </w:pPr>
            <w:r>
              <w:rPr>
                <w:rFonts w:ascii="Times New Roman" w:hAnsi="Times New Roman"/>
                <w:sz w:val="24"/>
                <w:szCs w:val="24"/>
              </w:rPr>
              <w:t>Продукты художественно-творческой деятельности:</w:t>
            </w:r>
          </w:p>
          <w:p w:rsidR="009B6FDF" w:rsidRDefault="009B6FDF">
            <w:pPr>
              <w:ind w:firstLine="0"/>
              <w:rPr>
                <w:rFonts w:ascii="Times New Roman" w:hAnsi="Times New Roman"/>
                <w:sz w:val="24"/>
                <w:szCs w:val="24"/>
              </w:rPr>
            </w:pPr>
            <w:r>
              <w:rPr>
                <w:rFonts w:ascii="Times New Roman" w:hAnsi="Times New Roman"/>
                <w:sz w:val="24"/>
                <w:szCs w:val="24"/>
              </w:rPr>
              <w:t xml:space="preserve">Рисунок простого предмета.  </w:t>
            </w:r>
          </w:p>
          <w:p w:rsidR="009B6FDF" w:rsidRDefault="009B6FDF">
            <w:pPr>
              <w:ind w:firstLine="0"/>
              <w:rPr>
                <w:rFonts w:ascii="Times New Roman" w:hAnsi="Times New Roman"/>
                <w:sz w:val="24"/>
                <w:szCs w:val="24"/>
              </w:rPr>
            </w:pPr>
            <w:r>
              <w:rPr>
                <w:rFonts w:ascii="Times New Roman" w:hAnsi="Times New Roman"/>
                <w:sz w:val="24"/>
                <w:szCs w:val="24"/>
              </w:rPr>
              <w:t>2. Простой натюрморт. Композиция, конструкция, рельеф.</w:t>
            </w:r>
          </w:p>
          <w:p w:rsidR="009B6FDF" w:rsidRDefault="009B6FDF">
            <w:pPr>
              <w:ind w:firstLine="0"/>
              <w:rPr>
                <w:rFonts w:ascii="Times New Roman" w:hAnsi="Times New Roman"/>
                <w:sz w:val="24"/>
                <w:szCs w:val="24"/>
              </w:rPr>
            </w:pPr>
            <w:r>
              <w:rPr>
                <w:rFonts w:ascii="Times New Roman" w:hAnsi="Times New Roman"/>
                <w:sz w:val="24"/>
                <w:szCs w:val="24"/>
              </w:rPr>
              <w:t>3. Тематический натюрморт.</w:t>
            </w:r>
          </w:p>
          <w:p w:rsidR="009B6FDF" w:rsidRDefault="009B6FDF">
            <w:pPr>
              <w:ind w:firstLine="0"/>
            </w:pPr>
            <w:r>
              <w:rPr>
                <w:rFonts w:ascii="Times New Roman" w:hAnsi="Times New Roman"/>
                <w:sz w:val="24"/>
                <w:szCs w:val="24"/>
              </w:rPr>
              <w:t xml:space="preserve">4. Эскизы и наброски с натуры.  </w:t>
            </w:r>
          </w:p>
        </w:tc>
      </w:tr>
    </w:tbl>
    <w:p w:rsidR="009B6FDF" w:rsidRDefault="009B6FDF">
      <w:pPr>
        <w:rPr>
          <w:rFonts w:ascii="Times New Roman" w:hAnsi="Times New Roman"/>
          <w:b/>
          <w:sz w:val="28"/>
          <w:szCs w:val="28"/>
        </w:rPr>
      </w:pPr>
    </w:p>
    <w:p w:rsidR="009B6FDF" w:rsidRDefault="009B6FDF"/>
    <w:sectPr w:rsidR="009B6FDF">
      <w:footerReference w:type="default" r:id="rId7"/>
      <w:footerReference w:type="first" r:id="rId8"/>
      <w:pgSz w:w="11906" w:h="16838"/>
      <w:pgMar w:top="1134" w:right="624" w:bottom="1304" w:left="1588"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CF" w:rsidRDefault="004F58CF">
      <w:r>
        <w:separator/>
      </w:r>
    </w:p>
  </w:endnote>
  <w:endnote w:type="continuationSeparator" w:id="0">
    <w:p w:rsidR="004F58CF" w:rsidRDefault="004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altName w:val="Gadugi"/>
    <w:panose1 w:val="020B0502040204020203"/>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DF" w:rsidRDefault="009B6FDF">
    <w:pPr>
      <w:pStyle w:val="aa"/>
      <w:ind w:firstLine="0"/>
      <w:jc w:val="center"/>
    </w:pPr>
    <w:r>
      <w:fldChar w:fldCharType="begin"/>
    </w:r>
    <w:r>
      <w:instrText xml:space="preserve"> PAGE </w:instrText>
    </w:r>
    <w:r>
      <w:fldChar w:fldCharType="separate"/>
    </w:r>
    <w:r w:rsidR="00884258">
      <w:rPr>
        <w:noProof/>
      </w:rPr>
      <w:t>12</w:t>
    </w:r>
    <w:r>
      <w:fldChar w:fldCharType="end"/>
    </w:r>
  </w:p>
  <w:p w:rsidR="009B6FDF" w:rsidRDefault="009B6FD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DF" w:rsidRDefault="009B6F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CF" w:rsidRDefault="004F58CF">
      <w:r>
        <w:separator/>
      </w:r>
    </w:p>
  </w:footnote>
  <w:footnote w:type="continuationSeparator" w:id="0">
    <w:p w:rsidR="004F58CF" w:rsidRDefault="004F5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5.%1."/>
      <w:lvlJc w:val="left"/>
      <w:pPr>
        <w:tabs>
          <w:tab w:val="num" w:pos="374"/>
        </w:tabs>
        <w:ind w:left="0" w:firstLine="0"/>
      </w:pPr>
      <w:rPr>
        <w:rFonts w:ascii="Times New Roman" w:hAnsi="Times New Roman" w:cs="Times New Roman"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sz w:val="28"/>
        <w:szCs w:val="28"/>
      </w:rPr>
    </w:lvl>
  </w:abstractNum>
  <w:abstractNum w:abstractNumId="2" w15:restartNumberingAfterBreak="0">
    <w:nsid w:val="00000003"/>
    <w:multiLevelType w:val="singleLevel"/>
    <w:tmpl w:val="00000003"/>
    <w:name w:val="WW8Num4"/>
    <w:lvl w:ilvl="0">
      <w:start w:val="5"/>
      <w:numFmt w:val="decimal"/>
      <w:lvlText w:val="2.%1."/>
      <w:lvlJc w:val="left"/>
      <w:pPr>
        <w:tabs>
          <w:tab w:val="num" w:pos="326"/>
        </w:tabs>
        <w:ind w:left="0" w:firstLine="0"/>
      </w:pPr>
      <w:rPr>
        <w:rFonts w:ascii="Times New Roman" w:hAnsi="Times New Roman" w:cs="Times New Roman" w:hint="default"/>
        <w:sz w:val="28"/>
        <w:szCs w:val="28"/>
      </w:rPr>
    </w:lvl>
  </w:abstractNum>
  <w:abstractNum w:abstractNumId="3" w15:restartNumberingAfterBreak="0">
    <w:nsid w:val="00000004"/>
    <w:multiLevelType w:val="singleLevel"/>
    <w:tmpl w:val="00000004"/>
    <w:name w:val="WW8Num5"/>
    <w:lvl w:ilvl="0">
      <w:start w:val="1"/>
      <w:numFmt w:val="decimal"/>
      <w:lvlText w:val="4.%1."/>
      <w:lvlJc w:val="left"/>
      <w:pPr>
        <w:tabs>
          <w:tab w:val="num" w:pos="403"/>
        </w:tabs>
        <w:ind w:left="0" w:firstLine="0"/>
      </w:pPr>
      <w:rPr>
        <w:rFonts w:ascii="Times New Roman" w:hAnsi="Times New Roman" w:cs="Times New Roman" w:hint="default"/>
        <w:sz w:val="28"/>
        <w:szCs w:val="28"/>
      </w:rPr>
    </w:lvl>
  </w:abstractNum>
  <w:abstractNum w:abstractNumId="4" w15:restartNumberingAfterBreak="0">
    <w:nsid w:val="00000005"/>
    <w:multiLevelType w:val="singleLevel"/>
    <w:tmpl w:val="00000005"/>
    <w:name w:val="WW8Num6"/>
    <w:lvl w:ilvl="0">
      <w:start w:val="1"/>
      <w:numFmt w:val="decimal"/>
      <w:lvlText w:val="%1."/>
      <w:lvlJc w:val="center"/>
      <w:pPr>
        <w:tabs>
          <w:tab w:val="num" w:pos="0"/>
        </w:tabs>
        <w:ind w:left="1400" w:hanging="360"/>
      </w:pPr>
      <w:rPr>
        <w:rFonts w:ascii="Times New Roman" w:hAnsi="Times New Roman" w:cs="Times New Roman" w:hint="default"/>
        <w:sz w:val="28"/>
        <w:szCs w:val="28"/>
      </w:rPr>
    </w:lvl>
  </w:abstractNum>
  <w:abstractNum w:abstractNumId="5" w15:restartNumberingAfterBreak="0">
    <w:nsid w:val="00000006"/>
    <w:multiLevelType w:val="singleLevel"/>
    <w:tmpl w:val="00000006"/>
    <w:name w:val="WW8Num10"/>
    <w:lvl w:ilvl="0">
      <w:start w:val="2"/>
      <w:numFmt w:val="decimal"/>
      <w:lvlText w:val="5.%1."/>
      <w:lvlJc w:val="left"/>
      <w:pPr>
        <w:tabs>
          <w:tab w:val="num" w:pos="374"/>
        </w:tabs>
        <w:ind w:left="0" w:firstLine="0"/>
      </w:pPr>
      <w:rPr>
        <w:rFonts w:ascii="Times New Roman" w:hAnsi="Times New Roman" w:cs="Times New Roman" w:hint="default"/>
        <w:sz w:val="28"/>
        <w:szCs w:val="28"/>
      </w:rPr>
    </w:lvl>
  </w:abstractNum>
  <w:abstractNum w:abstractNumId="6" w15:restartNumberingAfterBreak="0">
    <w:nsid w:val="00000007"/>
    <w:multiLevelType w:val="singleLevel"/>
    <w:tmpl w:val="00000007"/>
    <w:name w:val="WW8Num11"/>
    <w:lvl w:ilvl="0">
      <w:start w:val="3"/>
      <w:numFmt w:val="decimal"/>
      <w:lvlText w:val="3.%1."/>
      <w:lvlJc w:val="left"/>
      <w:pPr>
        <w:tabs>
          <w:tab w:val="num" w:pos="365"/>
        </w:tabs>
        <w:ind w:left="0" w:firstLine="0"/>
      </w:pPr>
      <w:rPr>
        <w:rFonts w:ascii="Times New Roman" w:hAnsi="Times New Roman" w:cs="Times New Roman" w:hint="default"/>
        <w:sz w:val="28"/>
        <w:szCs w:val="28"/>
      </w:rPr>
    </w:lvl>
  </w:abstractNum>
  <w:abstractNum w:abstractNumId="7" w15:restartNumberingAfterBreak="0">
    <w:nsid w:val="00000008"/>
    <w:multiLevelType w:val="singleLevel"/>
    <w:tmpl w:val="00000008"/>
    <w:name w:val="WW8Num12"/>
    <w:lvl w:ilvl="0">
      <w:start w:val="1"/>
      <w:numFmt w:val="decimal"/>
      <w:lvlText w:val="%1."/>
      <w:lvlJc w:val="center"/>
      <w:pPr>
        <w:tabs>
          <w:tab w:val="num" w:pos="360"/>
        </w:tabs>
        <w:ind w:left="360" w:hanging="360"/>
      </w:pPr>
      <w:rPr>
        <w:rFonts w:ascii="Times New Roman" w:hAnsi="Times New Roman" w:cs="Times New Roman" w:hint="default"/>
        <w:sz w:val="28"/>
        <w:szCs w:val="28"/>
      </w:rPr>
    </w:lvl>
  </w:abstractNum>
  <w:abstractNum w:abstractNumId="8" w15:restartNumberingAfterBreak="0">
    <w:nsid w:val="00000009"/>
    <w:multiLevelType w:val="singleLevel"/>
    <w:tmpl w:val="00000009"/>
    <w:name w:val="WW8Num14"/>
    <w:lvl w:ilvl="0">
      <w:start w:val="1"/>
      <w:numFmt w:val="bullet"/>
      <w:lvlText w:val=""/>
      <w:lvlJc w:val="left"/>
      <w:pPr>
        <w:tabs>
          <w:tab w:val="num" w:pos="0"/>
        </w:tabs>
        <w:ind w:left="360" w:hanging="360"/>
      </w:pPr>
      <w:rPr>
        <w:rFonts w:ascii="Symbol" w:hAnsi="Symbol" w:cs="Symbol" w:hint="default"/>
        <w:sz w:val="28"/>
        <w:szCs w:val="28"/>
      </w:rPr>
    </w:lvl>
  </w:abstractNum>
  <w:abstractNum w:abstractNumId="9" w15:restartNumberingAfterBreak="0">
    <w:nsid w:val="0000000A"/>
    <w:multiLevelType w:val="singleLevel"/>
    <w:tmpl w:val="0000000A"/>
    <w:name w:val="WW8Num17"/>
    <w:lvl w:ilvl="0">
      <w:start w:val="2"/>
      <w:numFmt w:val="decimal"/>
      <w:lvlText w:val="3.%1."/>
      <w:lvlJc w:val="left"/>
      <w:pPr>
        <w:tabs>
          <w:tab w:val="num" w:pos="365"/>
        </w:tabs>
        <w:ind w:left="0" w:firstLine="0"/>
      </w:pPr>
      <w:rPr>
        <w:rFonts w:ascii="Times New Roman" w:hAnsi="Times New Roman" w:cs="Times New Roman" w:hint="default"/>
      </w:rPr>
    </w:lvl>
  </w:abstractNum>
  <w:abstractNum w:abstractNumId="10" w15:restartNumberingAfterBreak="0">
    <w:nsid w:val="0000000B"/>
    <w:multiLevelType w:val="singleLevel"/>
    <w:tmpl w:val="0000000B"/>
    <w:name w:val="WW8Num18"/>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0000000C"/>
    <w:multiLevelType w:val="singleLevel"/>
    <w:tmpl w:val="0000000C"/>
    <w:lvl w:ilvl="0">
      <w:start w:val="2"/>
      <w:numFmt w:val="decimal"/>
      <w:lvlText w:val="5.%1."/>
      <w:lvlJc w:val="left"/>
      <w:pPr>
        <w:tabs>
          <w:tab w:val="num" w:pos="312"/>
        </w:tabs>
        <w:ind w:left="0" w:firstLine="0"/>
      </w:pPr>
      <w:rPr>
        <w:rFonts w:ascii="Times New Roman" w:hAnsi="Times New Roman" w:cs="Times New Roman" w:hint="default"/>
        <w:sz w:val="28"/>
        <w:szCs w:val="28"/>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93"/>
    <w:rsid w:val="00392FB2"/>
    <w:rsid w:val="003D442C"/>
    <w:rsid w:val="003F7054"/>
    <w:rsid w:val="004F58CF"/>
    <w:rsid w:val="006D006D"/>
    <w:rsid w:val="00845005"/>
    <w:rsid w:val="00884258"/>
    <w:rsid w:val="008E3893"/>
    <w:rsid w:val="009B6C58"/>
    <w:rsid w:val="009B6FDF"/>
    <w:rsid w:val="00F84055"/>
    <w:rsid w:val="00FC5245"/>
    <w:rsid w:val="00FD368A"/>
    <w:rsid w:val="00FF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387791"/>
  <w15:chartTrackingRefBased/>
  <w15:docId w15:val="{4A6487B8-E93F-4814-A34C-82C52839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680"/>
      <w:jc w:val="both"/>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8"/>
      <w:szCs w:val="2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hAnsi="Times New Roman" w:cs="Times New Roman" w:hint="default"/>
      <w:sz w:val="28"/>
      <w:szCs w:val="28"/>
    </w:rPr>
  </w:style>
  <w:style w:type="character" w:customStyle="1" w:styleId="WW8Num5z0">
    <w:name w:val="WW8Num5z0"/>
    <w:rPr>
      <w:rFonts w:ascii="Times New Roman" w:hAnsi="Times New Roman" w:cs="Times New Roman" w:hint="default"/>
      <w:sz w:val="28"/>
      <w:szCs w:val="28"/>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8"/>
      <w:szCs w:val="28"/>
    </w:rPr>
  </w:style>
  <w:style w:type="character" w:customStyle="1" w:styleId="WW8Num11z0">
    <w:name w:val="WW8Num11z0"/>
    <w:rPr>
      <w:rFonts w:ascii="Times New Roman" w:hAnsi="Times New Roman" w:cs="Times New Roman" w:hint="default"/>
      <w:sz w:val="28"/>
      <w:szCs w:val="28"/>
    </w:rPr>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 w:val="28"/>
      <w:szCs w:val="28"/>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ascii="Symbol" w:hAnsi="Symbol" w:cs="Symbol" w:hint="default"/>
      <w:sz w:val="28"/>
      <w:szCs w:val="28"/>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St7z0">
    <w:name w:val="WW8NumSt7z0"/>
    <w:rPr>
      <w:rFonts w:ascii="Times New Roman" w:hAnsi="Times New Roman" w:cs="Times New Roman" w:hint="default"/>
      <w:sz w:val="28"/>
      <w:szCs w:val="28"/>
    </w:rPr>
  </w:style>
  <w:style w:type="character" w:customStyle="1" w:styleId="1">
    <w:name w:val="Основной шрифт абзаца1"/>
  </w:style>
  <w:style w:type="character" w:customStyle="1" w:styleId="FontStyle24">
    <w:name w:val="Font Style24"/>
    <w:rPr>
      <w:rFonts w:ascii="Times New Roman" w:hAnsi="Times New Roman" w:cs="Times New Roman"/>
      <w:sz w:val="20"/>
      <w:szCs w:val="20"/>
    </w:rPr>
  </w:style>
  <w:style w:type="character" w:customStyle="1" w:styleId="FontStyle25">
    <w:name w:val="Font Style25"/>
    <w:rPr>
      <w:rFonts w:ascii="Times New Roman" w:hAnsi="Times New Roman" w:cs="Times New Roman"/>
      <w:b/>
      <w:bCs/>
      <w:sz w:val="20"/>
      <w:szCs w:val="20"/>
    </w:rPr>
  </w:style>
  <w:style w:type="character" w:customStyle="1" w:styleId="FontStyle12">
    <w:name w:val="Font Style12"/>
    <w:rPr>
      <w:rFonts w:ascii="Arial Black" w:hAnsi="Arial Black" w:cs="Arial Black"/>
      <w:sz w:val="20"/>
      <w:szCs w:val="20"/>
    </w:rPr>
  </w:style>
  <w:style w:type="character" w:customStyle="1" w:styleId="FontStyle13">
    <w:name w:val="Font Style13"/>
    <w:rPr>
      <w:rFonts w:ascii="Times New Roman" w:hAnsi="Times New Roman" w:cs="Times New Roman"/>
      <w:sz w:val="20"/>
      <w:szCs w:val="20"/>
    </w:rPr>
  </w:style>
  <w:style w:type="character" w:customStyle="1" w:styleId="FontStyle11">
    <w:name w:val="Font Style11"/>
    <w:rPr>
      <w:rFonts w:ascii="Franklin Gothic Demi" w:hAnsi="Franklin Gothic Demi" w:cs="Franklin Gothic Demi"/>
      <w:b/>
      <w:bCs/>
      <w:sz w:val="22"/>
      <w:szCs w:val="22"/>
    </w:rPr>
  </w:style>
  <w:style w:type="character" w:customStyle="1" w:styleId="2">
    <w:name w:val="Основной текст (2)_"/>
    <w:rPr>
      <w:rFonts w:ascii="Times New Roman" w:hAnsi="Times New Roman" w:cs="Times New Roman"/>
      <w:b/>
      <w:bCs/>
      <w:spacing w:val="-2"/>
      <w:shd w:val="clear" w:color="auto" w:fill="FFFFFF"/>
    </w:rPr>
  </w:style>
  <w:style w:type="character" w:styleId="a3">
    <w:name w:val="Hyperlink"/>
    <w:rPr>
      <w:color w:val="0000FF"/>
      <w:u w:val="single"/>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paragraph" w:customStyle="1" w:styleId="10">
    <w:name w:val="Заголовок1"/>
    <w:basedOn w:val="a"/>
    <w:next w:val="a6"/>
    <w:pPr>
      <w:keepNext/>
      <w:spacing w:before="240" w:after="120"/>
    </w:pPr>
    <w:rPr>
      <w:rFonts w:ascii="Times New Roman" w:eastAsia="Microsoft YaHei" w:hAnsi="Times New Roman" w:cs="Mangal"/>
      <w:sz w:val="28"/>
      <w:szCs w:val="28"/>
    </w:rPr>
  </w:style>
  <w:style w:type="paragraph" w:styleId="a6">
    <w:name w:val="Body Text"/>
    <w:basedOn w:val="a"/>
    <w:pPr>
      <w:spacing w:after="140" w:line="288" w:lineRule="auto"/>
    </w:pPr>
  </w:style>
  <w:style w:type="paragraph" w:styleId="a7">
    <w:name w:val="List"/>
    <w:basedOn w:val="a6"/>
    <w:rPr>
      <w:rFonts w:ascii="Times New Roman" w:hAnsi="Times New Roman" w:cs="Mangal"/>
    </w:rPr>
  </w:style>
  <w:style w:type="paragraph" w:styleId="a8">
    <w:name w:val="caption"/>
    <w:basedOn w:val="a"/>
    <w:qFormat/>
    <w:pPr>
      <w:suppressLineNumbers/>
      <w:spacing w:before="120" w:after="120"/>
    </w:pPr>
    <w:rPr>
      <w:rFonts w:ascii="Times New Roman" w:hAnsi="Times New Roman" w:cs="Mangal"/>
      <w:i/>
      <w:iCs/>
      <w:sz w:val="24"/>
      <w:szCs w:val="24"/>
    </w:rPr>
  </w:style>
  <w:style w:type="paragraph" w:customStyle="1" w:styleId="11">
    <w:name w:val="Указатель1"/>
    <w:basedOn w:val="a"/>
    <w:pPr>
      <w:suppressLineNumbers/>
    </w:pPr>
    <w:rPr>
      <w:rFonts w:ascii="Times New Roman" w:hAnsi="Times New Roman" w:cs="Mangal"/>
    </w:rPr>
  </w:style>
  <w:style w:type="paragraph" w:customStyle="1" w:styleId="Style1">
    <w:name w:val="Style1"/>
    <w:basedOn w:val="a"/>
    <w:pPr>
      <w:widowControl w:val="0"/>
      <w:autoSpaceDE w:val="0"/>
      <w:spacing w:line="360" w:lineRule="exact"/>
      <w:ind w:firstLine="0"/>
      <w:jc w:val="right"/>
    </w:pPr>
    <w:rPr>
      <w:rFonts w:ascii="Arial" w:eastAsia="Times New Roman" w:hAnsi="Arial" w:cs="Arial"/>
      <w:sz w:val="24"/>
      <w:szCs w:val="24"/>
    </w:rPr>
  </w:style>
  <w:style w:type="paragraph" w:customStyle="1" w:styleId="Style4">
    <w:name w:val="Style4"/>
    <w:basedOn w:val="a"/>
    <w:pPr>
      <w:widowControl w:val="0"/>
      <w:autoSpaceDE w:val="0"/>
      <w:spacing w:line="262" w:lineRule="exact"/>
      <w:ind w:firstLine="0"/>
      <w:jc w:val="center"/>
    </w:pPr>
    <w:rPr>
      <w:rFonts w:ascii="Arial" w:eastAsia="Times New Roman" w:hAnsi="Arial" w:cs="Arial"/>
      <w:sz w:val="24"/>
      <w:szCs w:val="24"/>
    </w:rPr>
  </w:style>
  <w:style w:type="paragraph" w:customStyle="1" w:styleId="Style5">
    <w:name w:val="Style5"/>
    <w:basedOn w:val="a"/>
    <w:pPr>
      <w:widowControl w:val="0"/>
      <w:autoSpaceDE w:val="0"/>
      <w:ind w:firstLine="0"/>
      <w:jc w:val="left"/>
    </w:pPr>
    <w:rPr>
      <w:rFonts w:ascii="Arial" w:eastAsia="Times New Roman" w:hAnsi="Arial" w:cs="Arial"/>
      <w:sz w:val="24"/>
      <w:szCs w:val="24"/>
    </w:rPr>
  </w:style>
  <w:style w:type="paragraph" w:customStyle="1" w:styleId="Style6">
    <w:name w:val="Style6"/>
    <w:basedOn w:val="a"/>
    <w:pPr>
      <w:widowControl w:val="0"/>
      <w:autoSpaceDE w:val="0"/>
      <w:ind w:firstLine="0"/>
      <w:jc w:val="left"/>
    </w:pPr>
    <w:rPr>
      <w:rFonts w:ascii="Arial" w:eastAsia="Times New Roman" w:hAnsi="Arial" w:cs="Arial"/>
      <w:sz w:val="24"/>
      <w:szCs w:val="24"/>
    </w:rPr>
  </w:style>
  <w:style w:type="paragraph" w:customStyle="1" w:styleId="Style7">
    <w:name w:val="Style7"/>
    <w:basedOn w:val="a"/>
    <w:pPr>
      <w:widowControl w:val="0"/>
      <w:autoSpaceDE w:val="0"/>
      <w:ind w:firstLine="0"/>
      <w:jc w:val="left"/>
    </w:pPr>
    <w:rPr>
      <w:rFonts w:ascii="Arial" w:eastAsia="Times New Roman" w:hAnsi="Arial" w:cs="Arial"/>
      <w:sz w:val="24"/>
      <w:szCs w:val="24"/>
    </w:rPr>
  </w:style>
  <w:style w:type="paragraph" w:customStyle="1" w:styleId="Style8">
    <w:name w:val="Style8"/>
    <w:basedOn w:val="a"/>
    <w:pPr>
      <w:widowControl w:val="0"/>
      <w:autoSpaceDE w:val="0"/>
      <w:spacing w:line="233" w:lineRule="exact"/>
      <w:ind w:firstLine="0"/>
    </w:pPr>
    <w:rPr>
      <w:rFonts w:ascii="Arial" w:eastAsia="Times New Roman" w:hAnsi="Arial" w:cs="Arial"/>
      <w:sz w:val="24"/>
      <w:szCs w:val="24"/>
    </w:rPr>
  </w:style>
  <w:style w:type="paragraph" w:customStyle="1" w:styleId="Style9">
    <w:name w:val="Style9"/>
    <w:basedOn w:val="a"/>
    <w:pPr>
      <w:widowControl w:val="0"/>
      <w:autoSpaceDE w:val="0"/>
      <w:spacing w:line="230" w:lineRule="exact"/>
      <w:ind w:firstLine="336"/>
    </w:pPr>
    <w:rPr>
      <w:rFonts w:ascii="Arial" w:eastAsia="Times New Roman" w:hAnsi="Arial" w:cs="Arial"/>
      <w:sz w:val="24"/>
      <w:szCs w:val="24"/>
    </w:rPr>
  </w:style>
  <w:style w:type="paragraph" w:customStyle="1" w:styleId="Style11">
    <w:name w:val="Style11"/>
    <w:basedOn w:val="a"/>
    <w:pPr>
      <w:widowControl w:val="0"/>
      <w:autoSpaceDE w:val="0"/>
      <w:spacing w:line="230" w:lineRule="exact"/>
      <w:ind w:firstLine="302"/>
    </w:pPr>
    <w:rPr>
      <w:rFonts w:ascii="Arial" w:eastAsia="Times New Roman" w:hAnsi="Arial" w:cs="Arial"/>
      <w:sz w:val="24"/>
      <w:szCs w:val="24"/>
    </w:rPr>
  </w:style>
  <w:style w:type="paragraph" w:customStyle="1" w:styleId="Style13">
    <w:name w:val="Style13"/>
    <w:basedOn w:val="a"/>
    <w:pPr>
      <w:widowControl w:val="0"/>
      <w:autoSpaceDE w:val="0"/>
      <w:spacing w:line="235" w:lineRule="exact"/>
      <w:ind w:firstLine="293"/>
    </w:pPr>
    <w:rPr>
      <w:rFonts w:ascii="Arial" w:eastAsia="Times New Roman" w:hAnsi="Arial" w:cs="Arial"/>
      <w:sz w:val="24"/>
      <w:szCs w:val="24"/>
    </w:rPr>
  </w:style>
  <w:style w:type="paragraph" w:customStyle="1" w:styleId="Style14">
    <w:name w:val="Style14"/>
    <w:basedOn w:val="a"/>
    <w:pPr>
      <w:widowControl w:val="0"/>
      <w:autoSpaceDE w:val="0"/>
      <w:spacing w:line="230" w:lineRule="exact"/>
      <w:ind w:firstLine="0"/>
    </w:pPr>
    <w:rPr>
      <w:rFonts w:ascii="Arial" w:eastAsia="Times New Roman" w:hAnsi="Arial" w:cs="Arial"/>
      <w:sz w:val="24"/>
      <w:szCs w:val="24"/>
    </w:rPr>
  </w:style>
  <w:style w:type="paragraph" w:customStyle="1" w:styleId="20">
    <w:name w:val="Основной текст (2)"/>
    <w:basedOn w:val="a"/>
    <w:pPr>
      <w:widowControl w:val="0"/>
      <w:shd w:val="clear" w:color="auto" w:fill="FFFFFF"/>
      <w:spacing w:after="360" w:line="240" w:lineRule="atLeast"/>
      <w:ind w:hanging="1740"/>
      <w:jc w:val="center"/>
    </w:pPr>
    <w:rPr>
      <w:rFonts w:ascii="Times New Roman" w:hAnsi="Times New Roman"/>
      <w:b/>
      <w:bCs/>
      <w:spacing w:val="-2"/>
      <w:sz w:val="20"/>
      <w:szCs w:val="20"/>
      <w:lang w:val="x-none"/>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5</cp:revision>
  <cp:lastPrinted>1899-12-31T21:00:00Z</cp:lastPrinted>
  <dcterms:created xsi:type="dcterms:W3CDTF">2016-10-14T14:38:00Z</dcterms:created>
  <dcterms:modified xsi:type="dcterms:W3CDTF">2017-08-09T11:26:00Z</dcterms:modified>
</cp:coreProperties>
</file>